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3BBCFD7" w:rsidR="00185DC9" w:rsidRPr="00242328" w:rsidRDefault="00185DC9" w:rsidP="00185DC9">
      <w:pPr>
        <w:widowControl w:val="0"/>
        <w:tabs>
          <w:tab w:val="right" w:pos="9639"/>
        </w:tabs>
        <w:spacing w:after="0"/>
        <w:rPr>
          <w:b/>
          <w:bCs/>
          <w:color w:val="000000"/>
          <w:sz w:val="26"/>
          <w:szCs w:val="26"/>
        </w:rPr>
      </w:pPr>
      <w:r w:rsidRPr="00242328">
        <w:rPr>
          <w:rFonts w:eastAsia="Times New Roman"/>
          <w:b/>
          <w:bCs/>
          <w:sz w:val="24"/>
          <w:szCs w:val="24"/>
        </w:rPr>
        <w:t>3GPP T</w:t>
      </w:r>
      <w:bookmarkStart w:id="0" w:name="_Ref452454252"/>
      <w:bookmarkEnd w:id="0"/>
      <w:r w:rsidRPr="00242328">
        <w:rPr>
          <w:rFonts w:eastAsia="Times New Roman"/>
          <w:b/>
          <w:bCs/>
          <w:sz w:val="24"/>
          <w:szCs w:val="24"/>
        </w:rPr>
        <w:t xml:space="preserve">SG-RAN </w:t>
      </w:r>
      <w:r w:rsidRPr="00242328">
        <w:rPr>
          <w:rFonts w:eastAsia="Times New Roman"/>
          <w:b/>
          <w:sz w:val="24"/>
          <w:szCs w:val="24"/>
        </w:rPr>
        <w:t>WG3 Meeting #11</w:t>
      </w:r>
      <w:r w:rsidR="00AA7588" w:rsidRPr="00242328">
        <w:rPr>
          <w:rFonts w:eastAsia="Times New Roman"/>
          <w:b/>
          <w:sz w:val="24"/>
          <w:szCs w:val="24"/>
        </w:rPr>
        <w:t>4</w:t>
      </w:r>
      <w:r w:rsidRPr="00242328">
        <w:rPr>
          <w:rFonts w:eastAsia="Times New Roman"/>
          <w:b/>
          <w:sz w:val="24"/>
          <w:szCs w:val="24"/>
        </w:rPr>
        <w:t xml:space="preserve">e                                                    </w:t>
      </w:r>
      <w:r w:rsidR="00B5582A">
        <w:rPr>
          <w:rFonts w:eastAsia="Times New Roman"/>
          <w:b/>
          <w:sz w:val="24"/>
          <w:szCs w:val="24"/>
        </w:rPr>
        <w:tab/>
      </w:r>
      <w:r w:rsidR="00B5582A" w:rsidRPr="00242328">
        <w:rPr>
          <w:rFonts w:eastAsia="Times New Roman"/>
          <w:b/>
          <w:sz w:val="24"/>
          <w:szCs w:val="24"/>
        </w:rPr>
        <w:t xml:space="preserve"> </w:t>
      </w:r>
      <w:r w:rsidR="00B5582A" w:rsidRPr="00B5582A">
        <w:rPr>
          <w:rFonts w:eastAsia="Times New Roman"/>
          <w:b/>
          <w:sz w:val="28"/>
          <w:szCs w:val="28"/>
        </w:rPr>
        <w:t>R</w:t>
      </w:r>
      <w:r w:rsidRPr="00242328">
        <w:rPr>
          <w:b/>
          <w:bCs/>
          <w:color w:val="000000"/>
          <w:sz w:val="26"/>
          <w:szCs w:val="26"/>
        </w:rPr>
        <w:t>3-2</w:t>
      </w:r>
      <w:r w:rsidR="00E00551" w:rsidRPr="00242328">
        <w:rPr>
          <w:b/>
          <w:bCs/>
          <w:color w:val="000000"/>
          <w:sz w:val="26"/>
          <w:szCs w:val="26"/>
        </w:rPr>
        <w:t>1</w:t>
      </w:r>
      <w:r w:rsidR="0035405E" w:rsidRPr="00242328">
        <w:rPr>
          <w:b/>
          <w:bCs/>
          <w:color w:val="000000"/>
          <w:sz w:val="26"/>
          <w:szCs w:val="26"/>
        </w:rPr>
        <w:t>4917</w:t>
      </w:r>
    </w:p>
    <w:p w14:paraId="4C8F5987" w14:textId="46220023" w:rsidR="00185DC9" w:rsidRPr="00242328" w:rsidRDefault="00185DC9" w:rsidP="00185DC9">
      <w:pPr>
        <w:widowControl w:val="0"/>
        <w:tabs>
          <w:tab w:val="right" w:pos="9639"/>
        </w:tabs>
        <w:spacing w:after="0"/>
        <w:rPr>
          <w:rFonts w:eastAsia="Times New Roman"/>
          <w:b/>
          <w:bCs/>
          <w:i/>
          <w:sz w:val="24"/>
          <w:szCs w:val="24"/>
        </w:rPr>
      </w:pPr>
      <w:r w:rsidRPr="00242328">
        <w:rPr>
          <w:b/>
          <w:sz w:val="24"/>
          <w:szCs w:val="24"/>
          <w:lang w:eastAsia="zh-CN"/>
        </w:rPr>
        <w:t xml:space="preserve">E-Meeting: </w:t>
      </w:r>
      <w:r w:rsidR="00AA7588" w:rsidRPr="00242328">
        <w:rPr>
          <w:b/>
          <w:sz w:val="24"/>
          <w:szCs w:val="24"/>
          <w:lang w:eastAsia="zh-CN"/>
        </w:rPr>
        <w:t>Nov</w:t>
      </w:r>
      <w:r w:rsidRPr="00242328">
        <w:rPr>
          <w:b/>
          <w:sz w:val="24"/>
          <w:szCs w:val="24"/>
          <w:lang w:eastAsia="zh-CN"/>
        </w:rPr>
        <w:t xml:space="preserve"> 1</w:t>
      </w:r>
      <w:r w:rsidR="00AA7588" w:rsidRPr="00242328">
        <w:rPr>
          <w:b/>
          <w:sz w:val="24"/>
          <w:szCs w:val="24"/>
          <w:vertAlign w:val="superscript"/>
          <w:lang w:eastAsia="zh-CN"/>
        </w:rPr>
        <w:t>st</w:t>
      </w:r>
      <w:r w:rsidR="00AA7588" w:rsidRPr="00242328">
        <w:rPr>
          <w:b/>
          <w:sz w:val="24"/>
          <w:szCs w:val="24"/>
          <w:lang w:eastAsia="zh-CN"/>
        </w:rPr>
        <w:t xml:space="preserve"> </w:t>
      </w:r>
      <w:r w:rsidRPr="00242328">
        <w:rPr>
          <w:b/>
          <w:sz w:val="24"/>
          <w:szCs w:val="24"/>
          <w:lang w:eastAsia="zh-CN"/>
        </w:rPr>
        <w:t xml:space="preserve">– </w:t>
      </w:r>
      <w:r w:rsidR="00AA7588" w:rsidRPr="00242328">
        <w:rPr>
          <w:b/>
          <w:sz w:val="24"/>
          <w:szCs w:val="24"/>
          <w:lang w:eastAsia="zh-CN"/>
        </w:rPr>
        <w:t>Nov</w:t>
      </w:r>
      <w:r w:rsidRPr="00242328">
        <w:rPr>
          <w:b/>
          <w:sz w:val="24"/>
          <w:szCs w:val="24"/>
          <w:lang w:eastAsia="zh-CN"/>
        </w:rPr>
        <w:t xml:space="preserve"> </w:t>
      </w:r>
      <w:r w:rsidR="00AA7588" w:rsidRPr="00242328">
        <w:rPr>
          <w:b/>
          <w:sz w:val="24"/>
          <w:szCs w:val="24"/>
          <w:lang w:eastAsia="zh-CN"/>
        </w:rPr>
        <w:t>11</w:t>
      </w:r>
      <w:r w:rsidRPr="00242328">
        <w:rPr>
          <w:b/>
          <w:sz w:val="24"/>
          <w:szCs w:val="24"/>
          <w:vertAlign w:val="superscript"/>
          <w:lang w:eastAsia="zh-CN"/>
        </w:rPr>
        <w:t>th</w:t>
      </w:r>
      <w:r w:rsidRPr="00242328">
        <w:rPr>
          <w:b/>
          <w:sz w:val="24"/>
          <w:szCs w:val="24"/>
          <w:lang w:eastAsia="zh-CN"/>
        </w:rPr>
        <w:t>, 2021</w:t>
      </w:r>
      <w:r w:rsidRPr="00242328">
        <w:rPr>
          <w:b/>
          <w:bCs/>
          <w:color w:val="000000"/>
          <w:sz w:val="26"/>
          <w:szCs w:val="26"/>
        </w:rPr>
        <w:t xml:space="preserve">                                     </w:t>
      </w:r>
    </w:p>
    <w:p w14:paraId="326A5EDE" w14:textId="77777777" w:rsidR="00185DC9" w:rsidRPr="00242328" w:rsidRDefault="00185DC9" w:rsidP="00185DC9">
      <w:pPr>
        <w:widowControl w:val="0"/>
        <w:tabs>
          <w:tab w:val="right" w:pos="9639"/>
        </w:tabs>
        <w:spacing w:after="0"/>
        <w:rPr>
          <w:b/>
          <w:sz w:val="24"/>
          <w:szCs w:val="24"/>
          <w:lang w:eastAsia="zh-CN"/>
        </w:rPr>
      </w:pPr>
      <w:r w:rsidRPr="00242328">
        <w:rPr>
          <w:b/>
          <w:sz w:val="24"/>
          <w:szCs w:val="24"/>
          <w:lang w:eastAsia="zh-CN"/>
        </w:rPr>
        <w:tab/>
        <w:t xml:space="preserve"> </w:t>
      </w:r>
    </w:p>
    <w:p w14:paraId="35C647C9" w14:textId="4F53E9AB" w:rsidR="00185DC9" w:rsidRPr="00242328" w:rsidRDefault="00185DC9" w:rsidP="00185DC9">
      <w:pPr>
        <w:tabs>
          <w:tab w:val="left" w:pos="1985"/>
        </w:tabs>
        <w:spacing w:after="120"/>
        <w:rPr>
          <w:rFonts w:eastAsia="MS Mincho"/>
          <w:b/>
          <w:bCs/>
          <w:sz w:val="24"/>
        </w:rPr>
      </w:pPr>
      <w:r w:rsidRPr="00242328">
        <w:rPr>
          <w:rFonts w:eastAsia="MS Mincho"/>
          <w:b/>
          <w:bCs/>
          <w:sz w:val="24"/>
        </w:rPr>
        <w:t>Agenda item:</w:t>
      </w:r>
      <w:r w:rsidRPr="00242328">
        <w:rPr>
          <w:rFonts w:eastAsia="MS Mincho"/>
          <w:b/>
          <w:bCs/>
          <w:sz w:val="24"/>
        </w:rPr>
        <w:tab/>
      </w:r>
      <w:r w:rsidR="00FC2127" w:rsidRPr="00242328">
        <w:rPr>
          <w:rFonts w:eastAsia="MS Mincho"/>
          <w:b/>
          <w:bCs/>
          <w:sz w:val="24"/>
        </w:rPr>
        <w:t>10.2.2</w:t>
      </w:r>
    </w:p>
    <w:p w14:paraId="12BCBB65" w14:textId="77777777" w:rsidR="00185DC9" w:rsidRPr="00242328" w:rsidRDefault="00185DC9" w:rsidP="00185DC9">
      <w:pPr>
        <w:tabs>
          <w:tab w:val="left" w:pos="1985"/>
        </w:tabs>
        <w:ind w:left="1985" w:hanging="1985"/>
        <w:rPr>
          <w:rFonts w:eastAsia="Times New Roman"/>
          <w:b/>
          <w:bCs/>
          <w:sz w:val="24"/>
        </w:rPr>
      </w:pPr>
      <w:r w:rsidRPr="00242328">
        <w:rPr>
          <w:rFonts w:eastAsia="Times New Roman"/>
          <w:b/>
          <w:bCs/>
          <w:sz w:val="24"/>
        </w:rPr>
        <w:t>Source:</w:t>
      </w:r>
      <w:r w:rsidRPr="00242328">
        <w:rPr>
          <w:rFonts w:eastAsia="Times New Roman"/>
          <w:b/>
          <w:bCs/>
          <w:sz w:val="24"/>
        </w:rPr>
        <w:tab/>
        <w:t>Qualcomm Inc.</w:t>
      </w:r>
    </w:p>
    <w:p w14:paraId="6D6DCF35" w14:textId="5EBB1A9B" w:rsidR="00185DC9" w:rsidRPr="00242328" w:rsidRDefault="00185DC9" w:rsidP="00185DC9">
      <w:pPr>
        <w:ind w:left="1985" w:hanging="1985"/>
        <w:rPr>
          <w:rFonts w:eastAsia="Times New Roman"/>
          <w:b/>
          <w:bCs/>
          <w:sz w:val="24"/>
        </w:rPr>
      </w:pPr>
      <w:r w:rsidRPr="00242328">
        <w:rPr>
          <w:rFonts w:eastAsia="Times New Roman"/>
          <w:b/>
          <w:bCs/>
          <w:sz w:val="24"/>
        </w:rPr>
        <w:t>Title:</w:t>
      </w:r>
      <w:r w:rsidRPr="00242328">
        <w:rPr>
          <w:rFonts w:eastAsia="Times New Roman"/>
          <w:b/>
          <w:bCs/>
          <w:sz w:val="24"/>
        </w:rPr>
        <w:tab/>
      </w:r>
      <w:r w:rsidR="00FC2127" w:rsidRPr="00242328">
        <w:rPr>
          <w:rFonts w:eastAsia="Times New Roman"/>
          <w:b/>
          <w:bCs/>
          <w:sz w:val="24"/>
        </w:rPr>
        <w:t>Coverage and Capacity Optimization</w:t>
      </w:r>
    </w:p>
    <w:p w14:paraId="28B302F7" w14:textId="77777777" w:rsidR="00185DC9" w:rsidRPr="00242328" w:rsidRDefault="00185DC9" w:rsidP="00185DC9">
      <w:pPr>
        <w:ind w:left="1985" w:hanging="1985"/>
        <w:rPr>
          <w:rFonts w:eastAsia="Times New Roman"/>
          <w:b/>
          <w:bCs/>
          <w:sz w:val="24"/>
        </w:rPr>
      </w:pPr>
      <w:r w:rsidRPr="00242328">
        <w:rPr>
          <w:rFonts w:eastAsia="Times New Roman"/>
          <w:b/>
          <w:bCs/>
          <w:sz w:val="24"/>
        </w:rPr>
        <w:t>Document for:</w:t>
      </w:r>
      <w:r w:rsidRPr="00242328">
        <w:rPr>
          <w:rFonts w:eastAsia="Times New Roman"/>
          <w:b/>
          <w:bCs/>
          <w:sz w:val="24"/>
        </w:rPr>
        <w:tab/>
        <w:t>Discussion and Decision</w:t>
      </w:r>
    </w:p>
    <w:p w14:paraId="768587FB" w14:textId="77777777" w:rsidR="00185DC9" w:rsidRPr="00242328" w:rsidRDefault="00185DC9" w:rsidP="00185DC9">
      <w:pPr>
        <w:pStyle w:val="Heading1"/>
        <w:numPr>
          <w:ilvl w:val="0"/>
          <w:numId w:val="2"/>
        </w:numPr>
        <w:pBdr>
          <w:top w:val="single" w:sz="12" w:space="2" w:color="auto"/>
        </w:pBdr>
        <w:rPr>
          <w:rFonts w:ascii="Times New Roman" w:hAnsi="Times New Roman"/>
        </w:rPr>
      </w:pPr>
      <w:r w:rsidRPr="00242328">
        <w:rPr>
          <w:rFonts w:ascii="Times New Roman" w:hAnsi="Times New Roman"/>
        </w:rPr>
        <w:t xml:space="preserve">Introduction </w:t>
      </w:r>
    </w:p>
    <w:p w14:paraId="7BBEA89B" w14:textId="1367E4EE" w:rsidR="00185DC9" w:rsidRPr="00242328" w:rsidRDefault="00185DC9" w:rsidP="00185DC9">
      <w:pPr>
        <w:rPr>
          <w:lang w:val="en-US"/>
        </w:rPr>
      </w:pPr>
      <w:r w:rsidRPr="00242328">
        <w:rPr>
          <w:lang w:val="en-US"/>
        </w:rPr>
        <w:t xml:space="preserve">The support for </w:t>
      </w:r>
      <w:r w:rsidR="00B84280" w:rsidRPr="00242328">
        <w:rPr>
          <w:lang w:val="en-US"/>
        </w:rPr>
        <w:t>Coverage and Capacity Optimization for NR SON/MDT</w:t>
      </w:r>
      <w:r w:rsidR="006E5BAC" w:rsidRPr="00242328">
        <w:rPr>
          <w:lang w:val="en-US"/>
        </w:rPr>
        <w:t xml:space="preserve"> </w:t>
      </w:r>
      <w:r w:rsidR="00B84280" w:rsidRPr="00242328">
        <w:rPr>
          <w:lang w:val="en-US"/>
        </w:rPr>
        <w:t xml:space="preserve">has been discussed in the past meetings with </w:t>
      </w:r>
      <w:r w:rsidR="00CF27E9" w:rsidRPr="00242328">
        <w:rPr>
          <w:lang w:val="en-US"/>
        </w:rPr>
        <w:t>some</w:t>
      </w:r>
      <w:r w:rsidR="00B84280" w:rsidRPr="00242328">
        <w:rPr>
          <w:lang w:val="en-US"/>
        </w:rPr>
        <w:t xml:space="preserve"> agreements and </w:t>
      </w:r>
      <w:r w:rsidR="004772AE" w:rsidRPr="00242328">
        <w:rPr>
          <w:lang w:val="en-US"/>
        </w:rPr>
        <w:t xml:space="preserve">many </w:t>
      </w:r>
      <w:r w:rsidR="00B84280" w:rsidRPr="00242328">
        <w:rPr>
          <w:lang w:val="en-US"/>
        </w:rPr>
        <w:t>open issues:</w:t>
      </w:r>
    </w:p>
    <w:p w14:paraId="65DE7734" w14:textId="77777777" w:rsidR="00B70A58" w:rsidRPr="00242328" w:rsidRDefault="00B70A58" w:rsidP="00242328">
      <w:pPr>
        <w:widowControl w:val="0"/>
        <w:contextualSpacing/>
        <w:rPr>
          <w:iCs/>
          <w:color w:val="00B050"/>
          <w:sz w:val="16"/>
          <w:szCs w:val="16"/>
        </w:rPr>
      </w:pPr>
      <w:r w:rsidRPr="00242328">
        <w:rPr>
          <w:iCs/>
          <w:color w:val="00B050"/>
          <w:sz w:val="16"/>
          <w:szCs w:val="16"/>
        </w:rPr>
        <w:t>E-UTRAN CCO function should be considered as baseline for NG-RAN CCO solution for dynamic coverage changes with an index-based solution for coverage switching among deployment options</w:t>
      </w:r>
    </w:p>
    <w:p w14:paraId="228FEEB8" w14:textId="77777777" w:rsidR="00B70A58" w:rsidRPr="00242328" w:rsidRDefault="00B70A58" w:rsidP="00242328">
      <w:pPr>
        <w:widowControl w:val="0"/>
        <w:contextualSpacing/>
        <w:rPr>
          <w:iCs/>
          <w:color w:val="00B050"/>
          <w:sz w:val="16"/>
          <w:szCs w:val="16"/>
        </w:rPr>
      </w:pPr>
      <w:r w:rsidRPr="00242328">
        <w:rPr>
          <w:iCs/>
          <w:color w:val="00B050"/>
          <w:sz w:val="16"/>
          <w:szCs w:val="16"/>
        </w:rPr>
        <w:t xml:space="preserve">In NG-RAN scenario, a NG-RAN node may send to a </w:t>
      </w:r>
      <w:proofErr w:type="spellStart"/>
      <w:r w:rsidRPr="00242328">
        <w:rPr>
          <w:iCs/>
          <w:color w:val="00B050"/>
          <w:sz w:val="16"/>
          <w:szCs w:val="16"/>
        </w:rPr>
        <w:t>neighbor</w:t>
      </w:r>
      <w:proofErr w:type="spellEnd"/>
      <w:r w:rsidRPr="00242328">
        <w:rPr>
          <w:iCs/>
          <w:color w:val="00B050"/>
          <w:sz w:val="16"/>
          <w:szCs w:val="16"/>
        </w:rPr>
        <w:t xml:space="preserve"> NG-RAN node a coverage modification list which includes deployment related information concerning the serving cells</w:t>
      </w:r>
    </w:p>
    <w:p w14:paraId="06C5C0BE" w14:textId="77777777" w:rsidR="00B70A58" w:rsidRPr="00242328" w:rsidRDefault="00B70A58" w:rsidP="00242328">
      <w:pPr>
        <w:widowControl w:val="0"/>
        <w:contextualSpacing/>
        <w:rPr>
          <w:iCs/>
          <w:color w:val="00B050"/>
          <w:sz w:val="16"/>
          <w:szCs w:val="16"/>
        </w:rPr>
      </w:pPr>
      <w:r w:rsidRPr="00242328">
        <w:rPr>
          <w:iCs/>
          <w:color w:val="00B050"/>
          <w:sz w:val="16"/>
          <w:szCs w:val="16"/>
        </w:rPr>
        <w:t xml:space="preserve">Exchange at least NG-RAN CGI, Cell Coverage State, Cell Deployment Status Indicator, Cell Replacing Info in NG-RAN NODE CONFIGURATION UPDATE message over </w:t>
      </w:r>
      <w:proofErr w:type="spellStart"/>
      <w:r w:rsidRPr="00242328">
        <w:rPr>
          <w:iCs/>
          <w:color w:val="00B050"/>
          <w:sz w:val="16"/>
          <w:szCs w:val="16"/>
        </w:rPr>
        <w:t>Xn</w:t>
      </w:r>
      <w:proofErr w:type="spellEnd"/>
      <w:r w:rsidRPr="00242328">
        <w:rPr>
          <w:iCs/>
          <w:color w:val="00B050"/>
          <w:sz w:val="16"/>
          <w:szCs w:val="16"/>
        </w:rPr>
        <w:t xml:space="preserve"> for coverage modification</w:t>
      </w:r>
    </w:p>
    <w:p w14:paraId="6B7FFFD4" w14:textId="77777777" w:rsidR="00B70A58" w:rsidRPr="00242328" w:rsidRDefault="00B70A58" w:rsidP="00242328">
      <w:pPr>
        <w:widowControl w:val="0"/>
        <w:contextualSpacing/>
        <w:rPr>
          <w:iCs/>
          <w:color w:val="00B050"/>
          <w:sz w:val="16"/>
          <w:szCs w:val="16"/>
        </w:rPr>
      </w:pPr>
      <w:r w:rsidRPr="00242328">
        <w:rPr>
          <w:iCs/>
          <w:color w:val="00B050"/>
          <w:sz w:val="16"/>
          <w:szCs w:val="16"/>
        </w:rPr>
        <w:t xml:space="preserve">DU signals to CU coverage related configuration information. </w:t>
      </w:r>
      <w:r w:rsidRPr="00242328">
        <w:rPr>
          <w:iCs/>
          <w:color w:val="0070C0"/>
          <w:sz w:val="16"/>
          <w:szCs w:val="16"/>
        </w:rPr>
        <w:t>Whether to include SSB beam information (on top of cell info) is FFS.</w:t>
      </w:r>
    </w:p>
    <w:p w14:paraId="28865ACF" w14:textId="1DB97784" w:rsidR="00B70A58" w:rsidRPr="00242328" w:rsidRDefault="00B70A58" w:rsidP="00242328">
      <w:pPr>
        <w:widowControl w:val="0"/>
        <w:contextualSpacing/>
        <w:rPr>
          <w:iCs/>
          <w:color w:val="00B050"/>
          <w:sz w:val="16"/>
          <w:szCs w:val="16"/>
        </w:rPr>
      </w:pPr>
      <w:r w:rsidRPr="00242328">
        <w:rPr>
          <w:iCs/>
          <w:color w:val="00B050"/>
          <w:sz w:val="16"/>
          <w:szCs w:val="16"/>
        </w:rPr>
        <w:t>CSI-RS based beam coverage tuning is an optimization and is not covered as part of NR CCO for Rel-17</w:t>
      </w:r>
    </w:p>
    <w:p w14:paraId="00C4374C" w14:textId="7347C90F" w:rsidR="00BB61BE" w:rsidRPr="00C97345" w:rsidRDefault="00545752" w:rsidP="00242328">
      <w:pPr>
        <w:widowControl w:val="0"/>
        <w:contextualSpacing/>
        <w:rPr>
          <w:iCs/>
          <w:color w:val="C45911" w:themeColor="accent2" w:themeShade="BF"/>
          <w:sz w:val="16"/>
          <w:szCs w:val="16"/>
        </w:rPr>
      </w:pPr>
      <w:r w:rsidRPr="00C97345">
        <w:rPr>
          <w:iCs/>
          <w:color w:val="C45911" w:themeColor="accent2" w:themeShade="BF"/>
          <w:sz w:val="16"/>
          <w:szCs w:val="16"/>
        </w:rPr>
        <w:t xml:space="preserve">WA: </w:t>
      </w:r>
      <w:proofErr w:type="spellStart"/>
      <w:r w:rsidRPr="00C97345">
        <w:rPr>
          <w:iCs/>
          <w:color w:val="C45911" w:themeColor="accent2" w:themeShade="BF"/>
          <w:sz w:val="16"/>
          <w:szCs w:val="16"/>
        </w:rPr>
        <w:t>gNB</w:t>
      </w:r>
      <w:proofErr w:type="spellEnd"/>
      <w:r w:rsidRPr="00C97345">
        <w:rPr>
          <w:iCs/>
          <w:color w:val="C45911" w:themeColor="accent2" w:themeShade="BF"/>
          <w:sz w:val="16"/>
          <w:szCs w:val="16"/>
        </w:rPr>
        <w:t xml:space="preserve">-DU makes the final decision on which coverage configuration to use (since the </w:t>
      </w:r>
      <w:proofErr w:type="spellStart"/>
      <w:r w:rsidRPr="00C97345">
        <w:rPr>
          <w:iCs/>
          <w:color w:val="C45911" w:themeColor="accent2" w:themeShade="BF"/>
          <w:sz w:val="16"/>
          <w:szCs w:val="16"/>
        </w:rPr>
        <w:t>gNB</w:t>
      </w:r>
      <w:proofErr w:type="spellEnd"/>
      <w:r w:rsidRPr="00C97345">
        <w:rPr>
          <w:iCs/>
          <w:color w:val="C45911" w:themeColor="accent2" w:themeShade="BF"/>
          <w:sz w:val="16"/>
          <w:szCs w:val="16"/>
        </w:rPr>
        <w:t xml:space="preserve">-DU is the only one who knows the resource situation). The CCO coverage configuration decided by the </w:t>
      </w:r>
      <w:proofErr w:type="spellStart"/>
      <w:r w:rsidRPr="00C97345">
        <w:rPr>
          <w:iCs/>
          <w:color w:val="C45911" w:themeColor="accent2" w:themeShade="BF"/>
          <w:sz w:val="16"/>
          <w:szCs w:val="16"/>
        </w:rPr>
        <w:t>gNB</w:t>
      </w:r>
      <w:proofErr w:type="spellEnd"/>
      <w:r w:rsidRPr="00C97345">
        <w:rPr>
          <w:iCs/>
          <w:color w:val="C45911" w:themeColor="accent2" w:themeShade="BF"/>
          <w:sz w:val="16"/>
          <w:szCs w:val="16"/>
        </w:rPr>
        <w:t>-DU shall respect coverage configuration parameters limitations provided by the OAM</w:t>
      </w:r>
    </w:p>
    <w:p w14:paraId="03F63DEA" w14:textId="299314D9" w:rsidR="00BB61BE" w:rsidRPr="00242328" w:rsidRDefault="00545752" w:rsidP="00242328">
      <w:pPr>
        <w:widowControl w:val="0"/>
        <w:contextualSpacing/>
        <w:rPr>
          <w:iCs/>
          <w:color w:val="00B050"/>
          <w:sz w:val="16"/>
          <w:szCs w:val="16"/>
        </w:rPr>
      </w:pPr>
      <w:r w:rsidRPr="00242328">
        <w:rPr>
          <w:iCs/>
          <w:color w:val="00B050"/>
          <w:sz w:val="16"/>
          <w:szCs w:val="16"/>
        </w:rPr>
        <w:t xml:space="preserve">A RAN node receiving an indication of a CCO configuration change from a neighbour/connected RAN node, may be free to take matching CCO actions and signal the result of such actions to its neighbour/connected RAN nodes. </w:t>
      </w:r>
    </w:p>
    <w:p w14:paraId="55245A40" w14:textId="0EE89372" w:rsidR="00301CAF" w:rsidRPr="00242328" w:rsidRDefault="00545752" w:rsidP="00242328">
      <w:pPr>
        <w:widowControl w:val="0"/>
        <w:contextualSpacing/>
        <w:rPr>
          <w:iCs/>
          <w:color w:val="00B050"/>
          <w:sz w:val="16"/>
          <w:szCs w:val="16"/>
        </w:rPr>
      </w:pPr>
      <w:proofErr w:type="spellStart"/>
      <w:r w:rsidRPr="00242328">
        <w:rPr>
          <w:iCs/>
          <w:color w:val="00B050"/>
          <w:sz w:val="16"/>
          <w:szCs w:val="16"/>
        </w:rPr>
        <w:t>gNB</w:t>
      </w:r>
      <w:proofErr w:type="spellEnd"/>
      <w:r w:rsidRPr="00242328">
        <w:rPr>
          <w:iCs/>
          <w:color w:val="00B050"/>
          <w:sz w:val="16"/>
          <w:szCs w:val="16"/>
        </w:rPr>
        <w:t xml:space="preserve">-CU signals to the </w:t>
      </w:r>
      <w:proofErr w:type="spellStart"/>
      <w:r w:rsidRPr="00242328">
        <w:rPr>
          <w:iCs/>
          <w:color w:val="00B050"/>
          <w:sz w:val="16"/>
          <w:szCs w:val="16"/>
        </w:rPr>
        <w:t>gNB</w:t>
      </w:r>
      <w:proofErr w:type="spellEnd"/>
      <w:r w:rsidRPr="00242328">
        <w:rPr>
          <w:iCs/>
          <w:color w:val="00B050"/>
          <w:sz w:val="16"/>
          <w:szCs w:val="16"/>
        </w:rPr>
        <w:t>-DU at least the type of issue (e.g., coverage, cell edge capacity) and the cells affected by it over F1</w:t>
      </w:r>
    </w:p>
    <w:p w14:paraId="24A6E8CC" w14:textId="2D3C143E" w:rsidR="00545752" w:rsidRPr="00242328" w:rsidRDefault="00545752" w:rsidP="00242328">
      <w:pPr>
        <w:widowControl w:val="0"/>
        <w:contextualSpacing/>
        <w:rPr>
          <w:iCs/>
          <w:color w:val="00B050"/>
          <w:sz w:val="16"/>
          <w:szCs w:val="16"/>
        </w:rPr>
      </w:pPr>
      <w:r w:rsidRPr="00242328">
        <w:rPr>
          <w:iCs/>
          <w:color w:val="00B050"/>
          <w:sz w:val="16"/>
          <w:szCs w:val="16"/>
        </w:rPr>
        <w:t xml:space="preserve">So far, the identified CCO use cases include the cell edge capacity, coverage, </w:t>
      </w:r>
      <w:r w:rsidRPr="00242328">
        <w:rPr>
          <w:iCs/>
          <w:color w:val="4472C4" w:themeColor="accent1"/>
          <w:sz w:val="16"/>
          <w:szCs w:val="16"/>
        </w:rPr>
        <w:t>FFS on other use cases.</w:t>
      </w:r>
    </w:p>
    <w:p w14:paraId="74E16344" w14:textId="77777777" w:rsidR="00BB61BE" w:rsidRPr="00242328" w:rsidRDefault="00BB61BE" w:rsidP="00242328">
      <w:pPr>
        <w:widowControl w:val="0"/>
        <w:contextualSpacing/>
        <w:rPr>
          <w:iCs/>
          <w:color w:val="00B050"/>
          <w:sz w:val="16"/>
          <w:szCs w:val="16"/>
        </w:rPr>
      </w:pPr>
    </w:p>
    <w:p w14:paraId="03C2E7BD" w14:textId="77777777" w:rsidR="00545752" w:rsidRPr="00242328" w:rsidRDefault="00545752" w:rsidP="00242328">
      <w:pPr>
        <w:widowControl w:val="0"/>
        <w:contextualSpacing/>
        <w:rPr>
          <w:iCs/>
          <w:color w:val="4472C4" w:themeColor="accent1"/>
          <w:sz w:val="16"/>
          <w:szCs w:val="16"/>
        </w:rPr>
      </w:pPr>
      <w:r w:rsidRPr="00242328">
        <w:rPr>
          <w:iCs/>
          <w:color w:val="4472C4" w:themeColor="accent1"/>
          <w:sz w:val="16"/>
          <w:szCs w:val="16"/>
        </w:rPr>
        <w:t xml:space="preserve">FFS whether the </w:t>
      </w:r>
      <w:proofErr w:type="spellStart"/>
      <w:r w:rsidRPr="00242328">
        <w:rPr>
          <w:iCs/>
          <w:color w:val="4472C4" w:themeColor="accent1"/>
          <w:sz w:val="16"/>
          <w:szCs w:val="16"/>
        </w:rPr>
        <w:t>gNB</w:t>
      </w:r>
      <w:proofErr w:type="spellEnd"/>
      <w:r w:rsidRPr="00242328">
        <w:rPr>
          <w:iCs/>
          <w:color w:val="4472C4" w:themeColor="accent1"/>
          <w:sz w:val="16"/>
          <w:szCs w:val="16"/>
        </w:rPr>
        <w:t xml:space="preserve">-CU provides the coverage modification suggestions to the </w:t>
      </w:r>
      <w:proofErr w:type="spellStart"/>
      <w:r w:rsidRPr="00242328">
        <w:rPr>
          <w:iCs/>
          <w:color w:val="4472C4" w:themeColor="accent1"/>
          <w:sz w:val="16"/>
          <w:szCs w:val="16"/>
        </w:rPr>
        <w:t>gNB</w:t>
      </w:r>
      <w:proofErr w:type="spellEnd"/>
      <w:r w:rsidRPr="00242328">
        <w:rPr>
          <w:iCs/>
          <w:color w:val="4472C4" w:themeColor="accent1"/>
          <w:sz w:val="16"/>
          <w:szCs w:val="16"/>
        </w:rPr>
        <w:t>-DU</w:t>
      </w:r>
    </w:p>
    <w:p w14:paraId="6740EFB6" w14:textId="77777777" w:rsidR="00545752" w:rsidRPr="00242328" w:rsidRDefault="00545752" w:rsidP="00242328">
      <w:pPr>
        <w:widowControl w:val="0"/>
        <w:contextualSpacing/>
        <w:rPr>
          <w:iCs/>
          <w:color w:val="4472C4" w:themeColor="accent1"/>
          <w:sz w:val="16"/>
          <w:szCs w:val="16"/>
        </w:rPr>
      </w:pPr>
      <w:r w:rsidRPr="00242328">
        <w:rPr>
          <w:iCs/>
          <w:color w:val="4472C4" w:themeColor="accent1"/>
          <w:sz w:val="16"/>
          <w:szCs w:val="16"/>
        </w:rPr>
        <w:t xml:space="preserve">FFS whether to define an optional presence of an SSB Beam Coverage State per SSB beam, as part of the information signalled by a </w:t>
      </w:r>
      <w:proofErr w:type="spellStart"/>
      <w:r w:rsidRPr="00242328">
        <w:rPr>
          <w:iCs/>
          <w:color w:val="4472C4" w:themeColor="accent1"/>
          <w:sz w:val="16"/>
          <w:szCs w:val="16"/>
        </w:rPr>
        <w:t>gNB</w:t>
      </w:r>
      <w:proofErr w:type="spellEnd"/>
      <w:r w:rsidRPr="00242328">
        <w:rPr>
          <w:iCs/>
          <w:color w:val="4472C4" w:themeColor="accent1"/>
          <w:sz w:val="16"/>
          <w:szCs w:val="16"/>
        </w:rPr>
        <w:t xml:space="preserve">-DU/RAN node to notify of a change of coverage state? </w:t>
      </w:r>
    </w:p>
    <w:p w14:paraId="4138FFD8" w14:textId="77777777" w:rsidR="00545752" w:rsidRPr="00242328" w:rsidRDefault="00545752" w:rsidP="00242328">
      <w:pPr>
        <w:widowControl w:val="0"/>
        <w:contextualSpacing/>
        <w:rPr>
          <w:iCs/>
          <w:color w:val="4472C4" w:themeColor="accent1"/>
          <w:sz w:val="16"/>
          <w:szCs w:val="16"/>
        </w:rPr>
      </w:pPr>
      <w:r w:rsidRPr="00242328">
        <w:rPr>
          <w:iCs/>
          <w:color w:val="4472C4" w:themeColor="accent1"/>
          <w:sz w:val="16"/>
          <w:szCs w:val="16"/>
        </w:rPr>
        <w:t xml:space="preserve">FFS whether there is any configuration from OAM regarding the CCO configuration a Cell A can </w:t>
      </w:r>
      <w:proofErr w:type="gramStart"/>
      <w:r w:rsidRPr="00242328">
        <w:rPr>
          <w:iCs/>
          <w:color w:val="4472C4" w:themeColor="accent1"/>
          <w:sz w:val="16"/>
          <w:szCs w:val="16"/>
        </w:rPr>
        <w:t>take, in case</w:t>
      </w:r>
      <w:proofErr w:type="gramEnd"/>
      <w:r w:rsidRPr="00242328">
        <w:rPr>
          <w:iCs/>
          <w:color w:val="4472C4" w:themeColor="accent1"/>
          <w:sz w:val="16"/>
          <w:szCs w:val="16"/>
        </w:rPr>
        <w:t xml:space="preserve"> a neighbour Cell B adopts a given CCO configuration.</w:t>
      </w:r>
    </w:p>
    <w:p w14:paraId="6F2AD167" w14:textId="42BBDC6F" w:rsidR="00545752" w:rsidRPr="00242328" w:rsidRDefault="00545752" w:rsidP="00242328">
      <w:pPr>
        <w:widowControl w:val="0"/>
        <w:contextualSpacing/>
        <w:rPr>
          <w:iCs/>
          <w:color w:val="4472C4" w:themeColor="accent1"/>
          <w:sz w:val="16"/>
          <w:szCs w:val="16"/>
        </w:rPr>
      </w:pPr>
      <w:r w:rsidRPr="00242328">
        <w:rPr>
          <w:iCs/>
          <w:color w:val="4472C4" w:themeColor="accent1"/>
          <w:sz w:val="16"/>
          <w:szCs w:val="16"/>
        </w:rPr>
        <w:t>Whether to include extra measurements (e.g., UL SINR, UL Interference Levels, UL Signal level), that could reveal not only UL but also DL coverage issues</w:t>
      </w:r>
    </w:p>
    <w:p w14:paraId="492835FB" w14:textId="77777777" w:rsidR="00C97345" w:rsidRDefault="00C97345" w:rsidP="00185DC9">
      <w:pPr>
        <w:contextualSpacing/>
        <w:rPr>
          <w:lang w:val="en-US"/>
        </w:rPr>
      </w:pPr>
    </w:p>
    <w:p w14:paraId="088181CC" w14:textId="7193AB86" w:rsidR="00185DC9" w:rsidRPr="00242328" w:rsidRDefault="00185DC9" w:rsidP="00185DC9">
      <w:pPr>
        <w:contextualSpacing/>
        <w:rPr>
          <w:lang w:val="en-US"/>
        </w:rPr>
      </w:pPr>
      <w:r w:rsidRPr="00242328">
        <w:rPr>
          <w:lang w:val="en-US"/>
        </w:rPr>
        <w:t>In this paper, we</w:t>
      </w:r>
      <w:r w:rsidR="00BB47ED" w:rsidRPr="00242328">
        <w:rPr>
          <w:lang w:val="en-US"/>
        </w:rPr>
        <w:t xml:space="preserve"> discuss the open issues and</w:t>
      </w:r>
      <w:r w:rsidRPr="00242328">
        <w:rPr>
          <w:lang w:val="en-US"/>
        </w:rPr>
        <w:t xml:space="preserve"> </w:t>
      </w:r>
      <w:r w:rsidR="00BB47ED" w:rsidRPr="00242328">
        <w:rPr>
          <w:lang w:val="en-US"/>
        </w:rPr>
        <w:t>provide proposals for the same.</w:t>
      </w:r>
    </w:p>
    <w:p w14:paraId="50A1C4D1" w14:textId="4A071FD2" w:rsidR="003A2CC4" w:rsidRPr="00242328" w:rsidRDefault="00185DC9" w:rsidP="003A2CC4">
      <w:pPr>
        <w:pStyle w:val="Heading1"/>
        <w:numPr>
          <w:ilvl w:val="0"/>
          <w:numId w:val="2"/>
        </w:numPr>
        <w:pBdr>
          <w:top w:val="single" w:sz="12" w:space="2" w:color="auto"/>
        </w:pBdr>
        <w:rPr>
          <w:rFonts w:ascii="Times New Roman" w:hAnsi="Times New Roman"/>
        </w:rPr>
      </w:pPr>
      <w:r w:rsidRPr="00242328">
        <w:rPr>
          <w:rFonts w:ascii="Times New Roman" w:hAnsi="Times New Roman"/>
        </w:rPr>
        <w:t>Discussion</w:t>
      </w:r>
    </w:p>
    <w:p w14:paraId="2B2CC7AD" w14:textId="2A45A7A9" w:rsidR="00D32A10" w:rsidRPr="00242328" w:rsidRDefault="00242328" w:rsidP="00D32A10">
      <w:pPr>
        <w:keepNext/>
        <w:keepLines/>
        <w:numPr>
          <w:ilvl w:val="1"/>
          <w:numId w:val="2"/>
        </w:numPr>
        <w:tabs>
          <w:tab w:val="left" w:pos="720"/>
        </w:tabs>
        <w:spacing w:before="180"/>
        <w:outlineLvl w:val="1"/>
        <w:rPr>
          <w:sz w:val="32"/>
          <w:lang w:eastAsia="x-none"/>
        </w:rPr>
      </w:pPr>
      <w:bookmarkStart w:id="1" w:name="_Hlk78965086"/>
      <w:r w:rsidRPr="00242328">
        <w:rPr>
          <w:sz w:val="32"/>
          <w:lang w:eastAsia="x-none"/>
        </w:rPr>
        <w:t>C</w:t>
      </w:r>
      <w:r w:rsidR="00D32A10" w:rsidRPr="00242328">
        <w:rPr>
          <w:sz w:val="32"/>
          <w:lang w:eastAsia="x-none"/>
        </w:rPr>
        <w:t>overage configurations</w:t>
      </w:r>
      <w:r w:rsidR="004B6331" w:rsidRPr="00242328">
        <w:rPr>
          <w:sz w:val="32"/>
          <w:lang w:eastAsia="x-none"/>
        </w:rPr>
        <w:t xml:space="preserve"> from OAM</w:t>
      </w:r>
    </w:p>
    <w:bookmarkEnd w:id="1"/>
    <w:p w14:paraId="16336078" w14:textId="142E6231" w:rsidR="006E0475" w:rsidRPr="006D156A" w:rsidRDefault="00270870" w:rsidP="006D156A">
      <w:pPr>
        <w:widowControl w:val="0"/>
        <w:rPr>
          <w:rFonts w:ascii="Calibri" w:hAnsi="Calibri" w:cs="Calibri"/>
          <w:iCs/>
          <w:color w:val="4472C4" w:themeColor="accent1"/>
          <w:sz w:val="16"/>
          <w:szCs w:val="16"/>
        </w:rPr>
      </w:pPr>
      <w:r>
        <w:rPr>
          <w:rFonts w:ascii="Calibri" w:hAnsi="Calibri" w:cs="Calibri"/>
          <w:iCs/>
          <w:color w:val="C45911" w:themeColor="accent2" w:themeShade="BF"/>
          <w:sz w:val="16"/>
          <w:szCs w:val="16"/>
        </w:rPr>
        <w:t xml:space="preserve">WA: </w:t>
      </w:r>
      <w:r w:rsidR="006E0475" w:rsidRPr="00C50848">
        <w:rPr>
          <w:rFonts w:ascii="Calibri" w:hAnsi="Calibri" w:cs="Calibri"/>
          <w:iCs/>
          <w:color w:val="C45911" w:themeColor="accent2" w:themeShade="BF"/>
          <w:sz w:val="16"/>
          <w:szCs w:val="16"/>
        </w:rPr>
        <w:t xml:space="preserve">The CCO coverage configuration decided by the </w:t>
      </w:r>
      <w:proofErr w:type="spellStart"/>
      <w:r w:rsidR="006E0475" w:rsidRPr="00C50848">
        <w:rPr>
          <w:rFonts w:ascii="Calibri" w:hAnsi="Calibri" w:cs="Calibri"/>
          <w:iCs/>
          <w:color w:val="C45911" w:themeColor="accent2" w:themeShade="BF"/>
          <w:sz w:val="16"/>
          <w:szCs w:val="16"/>
        </w:rPr>
        <w:t>gNB</w:t>
      </w:r>
      <w:proofErr w:type="spellEnd"/>
      <w:r w:rsidR="006E0475" w:rsidRPr="00C50848">
        <w:rPr>
          <w:rFonts w:ascii="Calibri" w:hAnsi="Calibri" w:cs="Calibri"/>
          <w:iCs/>
          <w:color w:val="C45911" w:themeColor="accent2" w:themeShade="BF"/>
          <w:sz w:val="16"/>
          <w:szCs w:val="16"/>
        </w:rPr>
        <w:t xml:space="preserve">-DU shall respect </w:t>
      </w:r>
      <w:r w:rsidR="006E0475" w:rsidRPr="00C50848">
        <w:rPr>
          <w:rFonts w:ascii="Calibri" w:hAnsi="Calibri" w:cs="Calibri"/>
          <w:b/>
          <w:bCs/>
          <w:iCs/>
          <w:color w:val="C45911" w:themeColor="accent2" w:themeShade="BF"/>
          <w:sz w:val="16"/>
          <w:szCs w:val="16"/>
          <w:u w:val="single"/>
        </w:rPr>
        <w:t>coverage configuration parameters limitations</w:t>
      </w:r>
      <w:r w:rsidR="006E0475" w:rsidRPr="00C50848">
        <w:rPr>
          <w:rFonts w:ascii="Calibri" w:hAnsi="Calibri" w:cs="Calibri"/>
          <w:iCs/>
          <w:color w:val="C45911" w:themeColor="accent2" w:themeShade="BF"/>
          <w:sz w:val="16"/>
          <w:szCs w:val="16"/>
        </w:rPr>
        <w:t xml:space="preserve"> provided by the OAM</w:t>
      </w:r>
    </w:p>
    <w:p w14:paraId="71C54F76" w14:textId="1B35C207" w:rsidR="00E36890" w:rsidRDefault="00E460C5" w:rsidP="002C021E">
      <w:pPr>
        <w:rPr>
          <w:lang w:eastAsia="zh-CN"/>
        </w:rPr>
      </w:pPr>
      <w:r w:rsidRPr="0075023B">
        <w:rPr>
          <w:b/>
          <w:bCs/>
          <w:lang w:eastAsia="zh-CN"/>
        </w:rPr>
        <w:t>Proposal</w:t>
      </w:r>
      <w:r w:rsidR="00BD432F">
        <w:rPr>
          <w:b/>
          <w:bCs/>
          <w:lang w:eastAsia="zh-CN"/>
        </w:rPr>
        <w:t xml:space="preserve"> 1</w:t>
      </w:r>
      <w:r>
        <w:rPr>
          <w:lang w:eastAsia="zh-CN"/>
        </w:rPr>
        <w:t xml:space="preserve">: </w:t>
      </w:r>
      <w:r w:rsidR="00E36890">
        <w:rPr>
          <w:lang w:eastAsia="zh-CN"/>
        </w:rPr>
        <w:t>RAN3 to down</w:t>
      </w:r>
      <w:r w:rsidR="001A311E">
        <w:rPr>
          <w:lang w:eastAsia="zh-CN"/>
        </w:rPr>
        <w:t xml:space="preserve"> </w:t>
      </w:r>
      <w:r w:rsidR="00E36890">
        <w:rPr>
          <w:lang w:eastAsia="zh-CN"/>
        </w:rPr>
        <w:t xml:space="preserve">select from the following options on the </w:t>
      </w:r>
      <w:r w:rsidR="001A311E">
        <w:rPr>
          <w:lang w:eastAsia="zh-CN"/>
        </w:rPr>
        <w:t>coverage</w:t>
      </w:r>
      <w:r w:rsidR="00E36890">
        <w:rPr>
          <w:lang w:eastAsia="zh-CN"/>
        </w:rPr>
        <w:t xml:space="preserve"> configurations provided from OAM</w:t>
      </w:r>
    </w:p>
    <w:p w14:paraId="5E73B2F2" w14:textId="1B0F4CE4" w:rsidR="00E36890" w:rsidRDefault="00E36890" w:rsidP="006265CE">
      <w:pPr>
        <w:pStyle w:val="ListParagraph"/>
        <w:numPr>
          <w:ilvl w:val="0"/>
          <w:numId w:val="13"/>
        </w:numPr>
        <w:rPr>
          <w:lang w:eastAsia="zh-CN"/>
        </w:rPr>
      </w:pPr>
      <w:r w:rsidRPr="00307975">
        <w:rPr>
          <w:b/>
          <w:bCs/>
          <w:lang w:eastAsia="zh-CN"/>
        </w:rPr>
        <w:t>Option 1:</w:t>
      </w:r>
      <w:r>
        <w:rPr>
          <w:lang w:eastAsia="zh-CN"/>
        </w:rPr>
        <w:t xml:space="preserve"> OAM can provide a set of alternative coverage configurations</w:t>
      </w:r>
      <w:r w:rsidR="00C6414E">
        <w:rPr>
          <w:lang w:eastAsia="zh-CN"/>
        </w:rPr>
        <w:t xml:space="preserve"> (</w:t>
      </w:r>
      <w:proofErr w:type="gramStart"/>
      <w:r w:rsidR="00C6414E">
        <w:rPr>
          <w:lang w:eastAsia="zh-CN"/>
        </w:rPr>
        <w:t>similar to</w:t>
      </w:r>
      <w:proofErr w:type="gramEnd"/>
      <w:r w:rsidR="00C6414E">
        <w:rPr>
          <w:lang w:eastAsia="zh-CN"/>
        </w:rPr>
        <w:t xml:space="preserve"> LTE)</w:t>
      </w:r>
      <w:r>
        <w:rPr>
          <w:lang w:eastAsia="zh-CN"/>
        </w:rPr>
        <w:t xml:space="preserve"> to </w:t>
      </w:r>
      <w:r w:rsidR="00C6414E">
        <w:rPr>
          <w:lang w:eastAsia="zh-CN"/>
        </w:rPr>
        <w:t>DU</w:t>
      </w:r>
    </w:p>
    <w:p w14:paraId="6AA00EEE" w14:textId="28DBE02E" w:rsidR="00C6414E" w:rsidRDefault="00C6414E" w:rsidP="006265CE">
      <w:pPr>
        <w:pStyle w:val="ListParagraph"/>
        <w:numPr>
          <w:ilvl w:val="0"/>
          <w:numId w:val="13"/>
        </w:numPr>
        <w:rPr>
          <w:lang w:eastAsia="zh-CN"/>
        </w:rPr>
      </w:pPr>
      <w:r w:rsidRPr="00307975">
        <w:rPr>
          <w:b/>
          <w:bCs/>
          <w:lang w:eastAsia="zh-CN"/>
        </w:rPr>
        <w:t>Option 2</w:t>
      </w:r>
      <w:r>
        <w:rPr>
          <w:lang w:eastAsia="zh-CN"/>
        </w:rPr>
        <w:t>: OAM</w:t>
      </w:r>
      <w:r w:rsidR="004F2BBC">
        <w:rPr>
          <w:lang w:eastAsia="zh-CN"/>
        </w:rPr>
        <w:t xml:space="preserve"> </w:t>
      </w:r>
      <w:r w:rsidR="000A0B56">
        <w:rPr>
          <w:lang w:eastAsia="zh-CN"/>
        </w:rPr>
        <w:t>can</w:t>
      </w:r>
      <w:r>
        <w:rPr>
          <w:lang w:eastAsia="zh-CN"/>
        </w:rPr>
        <w:t xml:space="preserve"> provide </w:t>
      </w:r>
      <w:r w:rsidR="0070148F">
        <w:rPr>
          <w:lang w:eastAsia="zh-CN"/>
        </w:rPr>
        <w:t xml:space="preserve">a range for each coverage </w:t>
      </w:r>
      <w:r w:rsidR="004F2BBC">
        <w:rPr>
          <w:lang w:eastAsia="zh-CN"/>
        </w:rPr>
        <w:t xml:space="preserve">configuration parameter within which </w:t>
      </w:r>
      <w:r w:rsidR="00D43913">
        <w:rPr>
          <w:lang w:eastAsia="zh-CN"/>
        </w:rPr>
        <w:t>DU can modify its coverage state</w:t>
      </w:r>
      <w:r w:rsidR="000A0B56">
        <w:rPr>
          <w:lang w:eastAsia="zh-CN"/>
        </w:rPr>
        <w:t xml:space="preserve"> but no alternative coverage configurations</w:t>
      </w:r>
    </w:p>
    <w:p w14:paraId="4DFD0E3E" w14:textId="0FE1144B" w:rsidR="00D43913" w:rsidRDefault="00D43913" w:rsidP="006265CE">
      <w:pPr>
        <w:pStyle w:val="ListParagraph"/>
        <w:numPr>
          <w:ilvl w:val="0"/>
          <w:numId w:val="13"/>
        </w:numPr>
        <w:rPr>
          <w:lang w:eastAsia="zh-CN"/>
        </w:rPr>
      </w:pPr>
      <w:r w:rsidRPr="00307975">
        <w:rPr>
          <w:b/>
          <w:bCs/>
          <w:lang w:eastAsia="zh-CN"/>
        </w:rPr>
        <w:t>Option 3:</w:t>
      </w:r>
      <w:r>
        <w:rPr>
          <w:lang w:eastAsia="zh-CN"/>
        </w:rPr>
        <w:t xml:space="preserve"> </w:t>
      </w:r>
      <w:r w:rsidR="003168FB">
        <w:rPr>
          <w:lang w:eastAsia="zh-CN"/>
        </w:rPr>
        <w:t>A combination of Option 1 and Option 2</w:t>
      </w:r>
      <w:r w:rsidR="001A311E">
        <w:rPr>
          <w:lang w:eastAsia="zh-CN"/>
        </w:rPr>
        <w:t xml:space="preserve"> </w:t>
      </w:r>
    </w:p>
    <w:p w14:paraId="21E829ED" w14:textId="32AC6F96" w:rsidR="00066B87" w:rsidRDefault="00066B87" w:rsidP="00066B87">
      <w:pPr>
        <w:widowControl w:val="0"/>
        <w:rPr>
          <w:rFonts w:ascii="Calibri" w:hAnsi="Calibri" w:cs="Calibri"/>
          <w:iCs/>
          <w:color w:val="4472C4" w:themeColor="accent1"/>
          <w:sz w:val="16"/>
          <w:szCs w:val="16"/>
        </w:rPr>
      </w:pPr>
      <w:r w:rsidRPr="00066B87">
        <w:rPr>
          <w:rFonts w:ascii="Calibri" w:hAnsi="Calibri" w:cs="Calibri"/>
          <w:iCs/>
          <w:color w:val="4472C4" w:themeColor="accent1"/>
          <w:sz w:val="16"/>
          <w:szCs w:val="16"/>
        </w:rPr>
        <w:t xml:space="preserve">FFS whether there is any configuration from OAM regarding the CCO configuration a Cell A can </w:t>
      </w:r>
      <w:proofErr w:type="gramStart"/>
      <w:r w:rsidRPr="00066B87">
        <w:rPr>
          <w:rFonts w:ascii="Calibri" w:hAnsi="Calibri" w:cs="Calibri"/>
          <w:iCs/>
          <w:color w:val="4472C4" w:themeColor="accent1"/>
          <w:sz w:val="16"/>
          <w:szCs w:val="16"/>
        </w:rPr>
        <w:t>take, in case</w:t>
      </w:r>
      <w:proofErr w:type="gramEnd"/>
      <w:r w:rsidRPr="00066B87">
        <w:rPr>
          <w:rFonts w:ascii="Calibri" w:hAnsi="Calibri" w:cs="Calibri"/>
          <w:iCs/>
          <w:color w:val="4472C4" w:themeColor="accent1"/>
          <w:sz w:val="16"/>
          <w:szCs w:val="16"/>
        </w:rPr>
        <w:t xml:space="preserve"> a neighbour Cell B adopts a given CCO configuration.</w:t>
      </w:r>
    </w:p>
    <w:p w14:paraId="564CF44F" w14:textId="7C49CBE9" w:rsidR="00066B87" w:rsidRDefault="00270870" w:rsidP="00066B87">
      <w:pPr>
        <w:widowControl w:val="0"/>
        <w:rPr>
          <w:lang w:eastAsia="zh-CN"/>
        </w:rPr>
      </w:pPr>
      <w:r w:rsidRPr="00270870">
        <w:rPr>
          <w:lang w:eastAsia="zh-CN"/>
        </w:rPr>
        <w:lastRenderedPageBreak/>
        <w:t xml:space="preserve">In addition to providing </w:t>
      </w:r>
      <w:r>
        <w:rPr>
          <w:lang w:eastAsia="zh-CN"/>
        </w:rPr>
        <w:t xml:space="preserve">coverage configurations (alternative or a parameter range) as in Proposal 1, there was a </w:t>
      </w:r>
      <w:r w:rsidR="00FD2283">
        <w:rPr>
          <w:lang w:eastAsia="zh-CN"/>
        </w:rPr>
        <w:t>discussion last meeting</w:t>
      </w:r>
      <w:r>
        <w:rPr>
          <w:lang w:eastAsia="zh-CN"/>
        </w:rPr>
        <w:t xml:space="preserve"> on whether</w:t>
      </w:r>
      <w:r w:rsidR="000825AA">
        <w:rPr>
          <w:lang w:eastAsia="zh-CN"/>
        </w:rPr>
        <w:t xml:space="preserve"> OAM can provide some assistance to DU by providing </w:t>
      </w:r>
      <w:r w:rsidR="00E12A33">
        <w:rPr>
          <w:lang w:eastAsia="zh-CN"/>
        </w:rPr>
        <w:t xml:space="preserve">a list of suitable coverage configuration i.e., </w:t>
      </w:r>
      <w:r w:rsidR="000725C9">
        <w:rPr>
          <w:lang w:eastAsia="zh-CN"/>
        </w:rPr>
        <w:t xml:space="preserve">possible actions a cell A can take if a </w:t>
      </w:r>
      <w:proofErr w:type="spellStart"/>
      <w:r w:rsidR="000725C9">
        <w:rPr>
          <w:lang w:eastAsia="zh-CN"/>
        </w:rPr>
        <w:t>neighbor</w:t>
      </w:r>
      <w:proofErr w:type="spellEnd"/>
      <w:r w:rsidR="000725C9">
        <w:rPr>
          <w:lang w:eastAsia="zh-CN"/>
        </w:rPr>
        <w:t xml:space="preserve"> cell B adopts a given CCO configuration.</w:t>
      </w:r>
    </w:p>
    <w:p w14:paraId="7275E968" w14:textId="0E9D1C7C" w:rsidR="00E36890" w:rsidRPr="00066B87" w:rsidRDefault="000725C9" w:rsidP="00D02388">
      <w:pPr>
        <w:widowControl w:val="0"/>
        <w:rPr>
          <w:b/>
          <w:bCs/>
          <w:lang w:eastAsia="zh-CN"/>
        </w:rPr>
      </w:pPr>
      <w:r w:rsidRPr="000725C9">
        <w:rPr>
          <w:b/>
          <w:bCs/>
          <w:lang w:eastAsia="zh-CN"/>
        </w:rPr>
        <w:t>Proposal 2:</w:t>
      </w:r>
      <w:r w:rsidR="009F16C6">
        <w:rPr>
          <w:b/>
          <w:bCs/>
          <w:lang w:eastAsia="zh-CN"/>
        </w:rPr>
        <w:t xml:space="preserve"> </w:t>
      </w:r>
      <w:r w:rsidR="009F16C6" w:rsidRPr="009F16C6">
        <w:rPr>
          <w:lang w:eastAsia="zh-CN"/>
        </w:rPr>
        <w:t>OAM can provide some assistance</w:t>
      </w:r>
      <w:r w:rsidR="009F16C6">
        <w:rPr>
          <w:lang w:eastAsia="zh-CN"/>
        </w:rPr>
        <w:t xml:space="preserve"> </w:t>
      </w:r>
      <w:r w:rsidR="004D5808">
        <w:rPr>
          <w:lang w:eastAsia="zh-CN"/>
        </w:rPr>
        <w:t xml:space="preserve">to DU by providing </w:t>
      </w:r>
      <w:r w:rsidR="009F16C6">
        <w:rPr>
          <w:lang w:eastAsia="zh-CN"/>
        </w:rPr>
        <w:t xml:space="preserve">suitable coverage configuration combinations </w:t>
      </w:r>
      <w:r w:rsidR="000349F9">
        <w:rPr>
          <w:lang w:eastAsia="zh-CN"/>
        </w:rPr>
        <w:t xml:space="preserve">to avoid </w:t>
      </w:r>
      <w:r w:rsidR="004D5808">
        <w:rPr>
          <w:lang w:eastAsia="zh-CN"/>
        </w:rPr>
        <w:t xml:space="preserve">potential conflicting </w:t>
      </w:r>
      <w:r w:rsidR="00D02388">
        <w:rPr>
          <w:lang w:eastAsia="zh-CN"/>
        </w:rPr>
        <w:t>coverage</w:t>
      </w:r>
      <w:r w:rsidR="004D5808">
        <w:rPr>
          <w:lang w:eastAsia="zh-CN"/>
        </w:rPr>
        <w:t xml:space="preserve"> modifications</w:t>
      </w:r>
      <w:r w:rsidR="00D02388">
        <w:rPr>
          <w:lang w:eastAsia="zh-CN"/>
        </w:rPr>
        <w:t xml:space="preserve"> by neighbouring DUs. </w:t>
      </w:r>
    </w:p>
    <w:p w14:paraId="41D432DB" w14:textId="21020393" w:rsidR="00771E8F" w:rsidRDefault="00771E8F" w:rsidP="00771E8F">
      <w:pPr>
        <w:keepNext/>
        <w:keepLines/>
        <w:numPr>
          <w:ilvl w:val="1"/>
          <w:numId w:val="2"/>
        </w:numPr>
        <w:tabs>
          <w:tab w:val="left" w:pos="720"/>
        </w:tabs>
        <w:spacing w:before="180"/>
        <w:outlineLvl w:val="1"/>
        <w:rPr>
          <w:sz w:val="32"/>
          <w:lang w:eastAsia="x-none"/>
        </w:rPr>
      </w:pPr>
      <w:r w:rsidRPr="00100678">
        <w:rPr>
          <w:sz w:val="32"/>
          <w:lang w:eastAsia="x-none"/>
        </w:rPr>
        <w:t>CCO over F1</w:t>
      </w:r>
    </w:p>
    <w:p w14:paraId="1D4F8938" w14:textId="7EA97911" w:rsidR="009D030C" w:rsidRDefault="009D030C" w:rsidP="009D030C">
      <w:pPr>
        <w:widowControl w:val="0"/>
        <w:contextualSpacing/>
        <w:rPr>
          <w:rFonts w:ascii="Calibri" w:hAnsi="Calibri" w:cs="Calibri"/>
          <w:iCs/>
          <w:color w:val="00B050"/>
          <w:sz w:val="16"/>
          <w:szCs w:val="16"/>
        </w:rPr>
      </w:pPr>
      <w:r w:rsidRPr="00EE1C7E">
        <w:rPr>
          <w:rFonts w:ascii="Calibri" w:hAnsi="Calibri" w:cs="Calibri"/>
          <w:iCs/>
          <w:color w:val="C45911" w:themeColor="accent2" w:themeShade="BF"/>
          <w:sz w:val="16"/>
          <w:szCs w:val="16"/>
        </w:rPr>
        <w:t xml:space="preserve">WA: </w:t>
      </w:r>
      <w:proofErr w:type="spellStart"/>
      <w:r w:rsidRPr="00EE1C7E">
        <w:rPr>
          <w:rFonts w:ascii="Calibri" w:hAnsi="Calibri" w:cs="Calibri"/>
          <w:iCs/>
          <w:color w:val="C45911" w:themeColor="accent2" w:themeShade="BF"/>
          <w:sz w:val="16"/>
          <w:szCs w:val="16"/>
        </w:rPr>
        <w:t>gNB</w:t>
      </w:r>
      <w:proofErr w:type="spellEnd"/>
      <w:r w:rsidRPr="00EE1C7E">
        <w:rPr>
          <w:rFonts w:ascii="Calibri" w:hAnsi="Calibri" w:cs="Calibri"/>
          <w:iCs/>
          <w:color w:val="C45911" w:themeColor="accent2" w:themeShade="BF"/>
          <w:sz w:val="16"/>
          <w:szCs w:val="16"/>
        </w:rPr>
        <w:t xml:space="preserve">-DU makes the final decision on which coverage configuration to use (since the </w:t>
      </w:r>
      <w:proofErr w:type="spellStart"/>
      <w:r w:rsidRPr="00EE1C7E">
        <w:rPr>
          <w:rFonts w:ascii="Calibri" w:hAnsi="Calibri" w:cs="Calibri"/>
          <w:iCs/>
          <w:color w:val="C45911" w:themeColor="accent2" w:themeShade="BF"/>
          <w:sz w:val="16"/>
          <w:szCs w:val="16"/>
        </w:rPr>
        <w:t>gNB</w:t>
      </w:r>
      <w:proofErr w:type="spellEnd"/>
      <w:r w:rsidRPr="00EE1C7E">
        <w:rPr>
          <w:rFonts w:ascii="Calibri" w:hAnsi="Calibri" w:cs="Calibri"/>
          <w:iCs/>
          <w:color w:val="C45911" w:themeColor="accent2" w:themeShade="BF"/>
          <w:sz w:val="16"/>
          <w:szCs w:val="16"/>
        </w:rPr>
        <w:t xml:space="preserve">-DU is the only one who knows the resource </w:t>
      </w:r>
      <w:r w:rsidRPr="00C50848">
        <w:rPr>
          <w:rFonts w:ascii="Calibri" w:hAnsi="Calibri" w:cs="Calibri"/>
          <w:iCs/>
          <w:color w:val="C45911" w:themeColor="accent2" w:themeShade="BF"/>
          <w:sz w:val="16"/>
          <w:szCs w:val="16"/>
        </w:rPr>
        <w:t>situation</w:t>
      </w:r>
    </w:p>
    <w:p w14:paraId="208659AB" w14:textId="77777777" w:rsidR="00467BDA" w:rsidRPr="00242328" w:rsidRDefault="00467BDA" w:rsidP="00467BDA">
      <w:pPr>
        <w:widowControl w:val="0"/>
        <w:contextualSpacing/>
        <w:rPr>
          <w:iCs/>
          <w:color w:val="00B050"/>
          <w:sz w:val="16"/>
          <w:szCs w:val="16"/>
        </w:rPr>
      </w:pPr>
      <w:proofErr w:type="spellStart"/>
      <w:r w:rsidRPr="00242328">
        <w:rPr>
          <w:iCs/>
          <w:color w:val="00B050"/>
          <w:sz w:val="16"/>
          <w:szCs w:val="16"/>
        </w:rPr>
        <w:t>gNB</w:t>
      </w:r>
      <w:proofErr w:type="spellEnd"/>
      <w:r w:rsidRPr="00242328">
        <w:rPr>
          <w:iCs/>
          <w:color w:val="00B050"/>
          <w:sz w:val="16"/>
          <w:szCs w:val="16"/>
        </w:rPr>
        <w:t xml:space="preserve">-CU signals to the </w:t>
      </w:r>
      <w:proofErr w:type="spellStart"/>
      <w:r w:rsidRPr="00242328">
        <w:rPr>
          <w:iCs/>
          <w:color w:val="00B050"/>
          <w:sz w:val="16"/>
          <w:szCs w:val="16"/>
        </w:rPr>
        <w:t>gNB</w:t>
      </w:r>
      <w:proofErr w:type="spellEnd"/>
      <w:r w:rsidRPr="00242328">
        <w:rPr>
          <w:iCs/>
          <w:color w:val="00B050"/>
          <w:sz w:val="16"/>
          <w:szCs w:val="16"/>
        </w:rPr>
        <w:t>-DU at least the type of issue (e.g., coverage, cell edge capacity) and the cells affected by it over F1</w:t>
      </w:r>
    </w:p>
    <w:p w14:paraId="5D2AC944" w14:textId="77777777" w:rsidR="00467BDA" w:rsidRPr="00242328" w:rsidRDefault="00467BDA" w:rsidP="00467BDA">
      <w:pPr>
        <w:widowControl w:val="0"/>
        <w:contextualSpacing/>
        <w:rPr>
          <w:iCs/>
          <w:color w:val="00B050"/>
          <w:sz w:val="16"/>
          <w:szCs w:val="16"/>
        </w:rPr>
      </w:pPr>
      <w:r w:rsidRPr="00242328">
        <w:rPr>
          <w:iCs/>
          <w:color w:val="00B050"/>
          <w:sz w:val="16"/>
          <w:szCs w:val="16"/>
        </w:rPr>
        <w:t xml:space="preserve">So far, the identified CCO use cases include the cell edge capacity, coverage, </w:t>
      </w:r>
      <w:r w:rsidRPr="00242328">
        <w:rPr>
          <w:iCs/>
          <w:color w:val="4472C4" w:themeColor="accent1"/>
          <w:sz w:val="16"/>
          <w:szCs w:val="16"/>
        </w:rPr>
        <w:t>FFS on other use cases.</w:t>
      </w:r>
    </w:p>
    <w:p w14:paraId="0F4FD8A0" w14:textId="77777777" w:rsidR="009D030C" w:rsidRPr="00545752" w:rsidRDefault="009D030C" w:rsidP="009D030C">
      <w:pPr>
        <w:widowControl w:val="0"/>
        <w:contextualSpacing/>
        <w:rPr>
          <w:rFonts w:ascii="Calibri" w:hAnsi="Calibri" w:cs="Calibri"/>
          <w:iCs/>
          <w:color w:val="4472C4" w:themeColor="accent1"/>
          <w:sz w:val="16"/>
          <w:szCs w:val="16"/>
        </w:rPr>
      </w:pPr>
      <w:r w:rsidRPr="00545752">
        <w:rPr>
          <w:rFonts w:ascii="Calibri" w:hAnsi="Calibri" w:cs="Calibri"/>
          <w:iCs/>
          <w:color w:val="4472C4" w:themeColor="accent1"/>
          <w:sz w:val="16"/>
          <w:szCs w:val="16"/>
        </w:rPr>
        <w:t xml:space="preserve">FFS whether the </w:t>
      </w:r>
      <w:proofErr w:type="spellStart"/>
      <w:r w:rsidRPr="00545752">
        <w:rPr>
          <w:rFonts w:ascii="Calibri" w:hAnsi="Calibri" w:cs="Calibri"/>
          <w:iCs/>
          <w:color w:val="4472C4" w:themeColor="accent1"/>
          <w:sz w:val="16"/>
          <w:szCs w:val="16"/>
        </w:rPr>
        <w:t>gNB</w:t>
      </w:r>
      <w:proofErr w:type="spellEnd"/>
      <w:r w:rsidRPr="00545752">
        <w:rPr>
          <w:rFonts w:ascii="Calibri" w:hAnsi="Calibri" w:cs="Calibri"/>
          <w:iCs/>
          <w:color w:val="4472C4" w:themeColor="accent1"/>
          <w:sz w:val="16"/>
          <w:szCs w:val="16"/>
        </w:rPr>
        <w:t xml:space="preserve">-CU provides the coverage modification suggestions to the </w:t>
      </w:r>
      <w:proofErr w:type="spellStart"/>
      <w:r w:rsidRPr="00545752">
        <w:rPr>
          <w:rFonts w:ascii="Calibri" w:hAnsi="Calibri" w:cs="Calibri"/>
          <w:iCs/>
          <w:color w:val="4472C4" w:themeColor="accent1"/>
          <w:sz w:val="16"/>
          <w:szCs w:val="16"/>
        </w:rPr>
        <w:t>gNB</w:t>
      </w:r>
      <w:proofErr w:type="spellEnd"/>
      <w:r w:rsidRPr="00545752">
        <w:rPr>
          <w:rFonts w:ascii="Calibri" w:hAnsi="Calibri" w:cs="Calibri"/>
          <w:iCs/>
          <w:color w:val="4472C4" w:themeColor="accent1"/>
          <w:sz w:val="16"/>
          <w:szCs w:val="16"/>
        </w:rPr>
        <w:t>-DU</w:t>
      </w:r>
    </w:p>
    <w:p w14:paraId="4646985A" w14:textId="77777777" w:rsidR="009D030C" w:rsidRPr="00100678" w:rsidRDefault="009D030C" w:rsidP="002C1B64">
      <w:pPr>
        <w:widowControl w:val="0"/>
        <w:rPr>
          <w:rFonts w:ascii="Calibri" w:hAnsi="Calibri" w:cs="Calibri"/>
          <w:iCs/>
          <w:color w:val="0070C0"/>
          <w:sz w:val="16"/>
          <w:szCs w:val="16"/>
          <w:lang w:val="en-US"/>
        </w:rPr>
      </w:pPr>
    </w:p>
    <w:tbl>
      <w:tblPr>
        <w:tblStyle w:val="TableGrid"/>
        <w:tblW w:w="0" w:type="auto"/>
        <w:tblLook w:val="04A0" w:firstRow="1" w:lastRow="0" w:firstColumn="1" w:lastColumn="0" w:noHBand="0" w:noVBand="1"/>
      </w:tblPr>
      <w:tblGrid>
        <w:gridCol w:w="4675"/>
        <w:gridCol w:w="4675"/>
      </w:tblGrid>
      <w:tr w:rsidR="00F3186D" w14:paraId="6C70F007" w14:textId="77777777" w:rsidTr="00F3186D">
        <w:tc>
          <w:tcPr>
            <w:tcW w:w="4675" w:type="dxa"/>
          </w:tcPr>
          <w:p w14:paraId="241CFD50" w14:textId="47027BB6" w:rsidR="009726F3" w:rsidRPr="009726F3" w:rsidRDefault="009726F3" w:rsidP="00771E8F">
            <w:pPr>
              <w:rPr>
                <w:b/>
                <w:bCs/>
                <w:lang w:eastAsia="zh-CN"/>
              </w:rPr>
            </w:pPr>
            <w:r w:rsidRPr="009726F3">
              <w:rPr>
                <w:b/>
                <w:bCs/>
                <w:lang w:eastAsia="zh-CN"/>
              </w:rPr>
              <w:t xml:space="preserve">Who </w:t>
            </w:r>
            <w:r w:rsidRPr="00100678">
              <w:rPr>
                <w:b/>
                <w:bCs/>
                <w:lang w:eastAsia="zh-CN"/>
              </w:rPr>
              <w:t>decides that a coverage modification is needed</w:t>
            </w:r>
            <w:r w:rsidRPr="009726F3">
              <w:rPr>
                <w:b/>
                <w:bCs/>
                <w:lang w:eastAsia="zh-CN"/>
              </w:rPr>
              <w:t>: CU or DU?</w:t>
            </w:r>
          </w:p>
          <w:p w14:paraId="4E3930E4" w14:textId="7261D70D" w:rsidR="00F3186D" w:rsidRDefault="00F3186D" w:rsidP="00771E8F">
            <w:r w:rsidRPr="00100678">
              <w:rPr>
                <w:lang w:eastAsia="zh-CN"/>
              </w:rPr>
              <w:t xml:space="preserve">CU being the more central node (having knowledge of the coverage of </w:t>
            </w:r>
            <w:r w:rsidR="00860E35" w:rsidRPr="00100678">
              <w:rPr>
                <w:lang w:eastAsia="zh-CN"/>
              </w:rPr>
              <w:t>neighbouring</w:t>
            </w:r>
            <w:r w:rsidRPr="00100678">
              <w:rPr>
                <w:lang w:eastAsia="zh-CN"/>
              </w:rPr>
              <w:t xml:space="preserve"> CUs and associated DUs) should be responsible for detecting CCO issue. Also, the </w:t>
            </w:r>
            <w:r w:rsidRPr="00100678">
              <w:t>CU has the knowledge of L3 measurements (which DU doesn’t have) in addition to the SON reports (e.g., RACH reports, RLF Reports) which allows CU to be in a better position to spot coverage issues</w:t>
            </w:r>
          </w:p>
        </w:tc>
        <w:tc>
          <w:tcPr>
            <w:tcW w:w="4675" w:type="dxa"/>
          </w:tcPr>
          <w:p w14:paraId="76046AFF" w14:textId="745798EA" w:rsidR="00F3186D" w:rsidRPr="00100678" w:rsidRDefault="00D02388" w:rsidP="00F3186D">
            <w:pPr>
              <w:widowControl w:val="0"/>
              <w:ind w:left="144" w:hanging="144"/>
              <w:rPr>
                <w:lang w:eastAsia="zh-CN"/>
              </w:rPr>
            </w:pPr>
            <w:r>
              <w:rPr>
                <w:b/>
                <w:bCs/>
              </w:rPr>
              <w:t>Observation 1</w:t>
            </w:r>
            <w:r w:rsidR="00F3186D" w:rsidRPr="00100678">
              <w:t xml:space="preserve">: </w:t>
            </w:r>
            <w:r w:rsidR="00F3186D" w:rsidRPr="00100678">
              <w:rPr>
                <w:lang w:eastAsia="zh-CN"/>
              </w:rPr>
              <w:t>CU decides that a coverage modification is needed</w:t>
            </w:r>
          </w:p>
          <w:p w14:paraId="03158A8D" w14:textId="77777777" w:rsidR="00F3186D" w:rsidRDefault="00F3186D" w:rsidP="00771E8F">
            <w:pPr>
              <w:rPr>
                <w:lang w:eastAsia="zh-CN"/>
              </w:rPr>
            </w:pPr>
          </w:p>
        </w:tc>
      </w:tr>
      <w:tr w:rsidR="00F3186D" w14:paraId="4C917B59" w14:textId="77777777" w:rsidTr="00F3186D">
        <w:tc>
          <w:tcPr>
            <w:tcW w:w="4675" w:type="dxa"/>
          </w:tcPr>
          <w:p w14:paraId="4D641218" w14:textId="764AF178" w:rsidR="001713FC" w:rsidRDefault="001378B4" w:rsidP="00860E35">
            <w:pPr>
              <w:rPr>
                <w:lang w:eastAsia="zh-CN"/>
              </w:rPr>
            </w:pPr>
            <w:r>
              <w:rPr>
                <w:b/>
                <w:bCs/>
                <w:lang w:eastAsia="zh-CN"/>
              </w:rPr>
              <w:t>What does CU indicate to DU</w:t>
            </w:r>
            <w:r w:rsidR="001713FC" w:rsidRPr="009726F3">
              <w:rPr>
                <w:b/>
                <w:bCs/>
                <w:lang w:eastAsia="zh-CN"/>
              </w:rPr>
              <w:t xml:space="preserve"> </w:t>
            </w:r>
            <w:r>
              <w:rPr>
                <w:b/>
                <w:bCs/>
                <w:lang w:eastAsia="zh-CN"/>
              </w:rPr>
              <w:t xml:space="preserve">upon the </w:t>
            </w:r>
            <w:r w:rsidR="00860E35">
              <w:rPr>
                <w:b/>
                <w:bCs/>
                <w:lang w:eastAsia="zh-CN"/>
              </w:rPr>
              <w:t>detecting the need to do coverage modification</w:t>
            </w:r>
            <w:r w:rsidR="001713FC" w:rsidRPr="009726F3">
              <w:rPr>
                <w:b/>
                <w:bCs/>
                <w:lang w:eastAsia="zh-CN"/>
              </w:rPr>
              <w:t>?</w:t>
            </w:r>
          </w:p>
          <w:p w14:paraId="43B52E36" w14:textId="7A442075" w:rsidR="00F3186D" w:rsidRDefault="00F3186D" w:rsidP="0029062F">
            <w:pPr>
              <w:widowControl w:val="0"/>
              <w:ind w:left="144" w:hanging="144"/>
              <w:rPr>
                <w:lang w:eastAsia="zh-CN"/>
              </w:rPr>
            </w:pPr>
            <w:r w:rsidRPr="00100678">
              <w:rPr>
                <w:lang w:eastAsia="zh-CN"/>
              </w:rPr>
              <w:t>CU could indicate to DU the type of issue (coverage or capacity) and the cells involved with the issue, so that DU can proceed with coverage modification.</w:t>
            </w:r>
          </w:p>
        </w:tc>
        <w:tc>
          <w:tcPr>
            <w:tcW w:w="4675" w:type="dxa"/>
          </w:tcPr>
          <w:p w14:paraId="6308F795" w14:textId="5700928F" w:rsidR="00656C64" w:rsidRPr="00100678" w:rsidRDefault="00EC3701" w:rsidP="00656C64">
            <w:pPr>
              <w:rPr>
                <w:b/>
                <w:bCs/>
                <w:lang w:eastAsia="zh-CN"/>
              </w:rPr>
            </w:pPr>
            <w:r>
              <w:rPr>
                <w:b/>
                <w:bCs/>
                <w:lang w:eastAsia="zh-CN"/>
              </w:rPr>
              <w:t>Observation 2</w:t>
            </w:r>
            <w:r w:rsidR="00656C64" w:rsidRPr="00100678">
              <w:rPr>
                <w:b/>
                <w:bCs/>
                <w:lang w:eastAsia="zh-CN"/>
              </w:rPr>
              <w:t>:</w:t>
            </w:r>
            <w:r w:rsidR="00656C64" w:rsidRPr="00100678">
              <w:rPr>
                <w:lang w:eastAsia="zh-CN"/>
              </w:rPr>
              <w:t xml:space="preserve">  CU could indicate to DU the type of issue (coverage or </w:t>
            </w:r>
            <w:r>
              <w:rPr>
                <w:lang w:eastAsia="zh-CN"/>
              </w:rPr>
              <w:t xml:space="preserve">cell edge </w:t>
            </w:r>
            <w:r w:rsidR="00656C64" w:rsidRPr="00100678">
              <w:rPr>
                <w:lang w:eastAsia="zh-CN"/>
              </w:rPr>
              <w:t xml:space="preserve">capacity) and the cells involved with the issue </w:t>
            </w:r>
            <w:r w:rsidR="00EE52E6">
              <w:rPr>
                <w:lang w:eastAsia="zh-CN"/>
              </w:rPr>
              <w:t>so that DU can initiate</w:t>
            </w:r>
            <w:r w:rsidR="00656C64" w:rsidRPr="00100678">
              <w:rPr>
                <w:lang w:eastAsia="zh-CN"/>
              </w:rPr>
              <w:t xml:space="preserve"> coverage modification</w:t>
            </w:r>
          </w:p>
          <w:p w14:paraId="18BAAD27" w14:textId="77777777" w:rsidR="00F3186D" w:rsidRDefault="00F3186D" w:rsidP="00771E8F">
            <w:pPr>
              <w:rPr>
                <w:lang w:eastAsia="zh-CN"/>
              </w:rPr>
            </w:pPr>
          </w:p>
        </w:tc>
      </w:tr>
      <w:tr w:rsidR="00656C64" w14:paraId="52C2985F" w14:textId="77777777" w:rsidTr="00F3186D">
        <w:tc>
          <w:tcPr>
            <w:tcW w:w="4675" w:type="dxa"/>
          </w:tcPr>
          <w:p w14:paraId="0E1208A6" w14:textId="62E52C6F" w:rsidR="00970811" w:rsidRPr="00100678" w:rsidRDefault="00970811" w:rsidP="00970811">
            <w:pPr>
              <w:widowControl w:val="0"/>
              <w:rPr>
                <w:b/>
                <w:bCs/>
                <w:lang w:eastAsia="zh-CN"/>
              </w:rPr>
            </w:pPr>
            <w:r w:rsidRPr="00100678">
              <w:rPr>
                <w:b/>
                <w:bCs/>
                <w:lang w:eastAsia="zh-CN"/>
              </w:rPr>
              <w:t xml:space="preserve">Who decides how to modify the coverage: </w:t>
            </w:r>
            <w:r w:rsidR="00894CBD">
              <w:rPr>
                <w:b/>
                <w:bCs/>
                <w:lang w:eastAsia="zh-CN"/>
              </w:rPr>
              <w:t>C</w:t>
            </w:r>
            <w:r w:rsidRPr="00100678">
              <w:rPr>
                <w:b/>
                <w:bCs/>
                <w:lang w:eastAsia="zh-CN"/>
              </w:rPr>
              <w:t xml:space="preserve">U or </w:t>
            </w:r>
            <w:r w:rsidR="00894CBD">
              <w:rPr>
                <w:b/>
                <w:bCs/>
                <w:lang w:eastAsia="zh-CN"/>
              </w:rPr>
              <w:t>D</w:t>
            </w:r>
            <w:r w:rsidRPr="00100678">
              <w:rPr>
                <w:b/>
                <w:bCs/>
                <w:lang w:eastAsia="zh-CN"/>
              </w:rPr>
              <w:t>U?</w:t>
            </w:r>
          </w:p>
          <w:p w14:paraId="64E27509" w14:textId="1D3E772C" w:rsidR="00970811" w:rsidRDefault="00970811" w:rsidP="00970811">
            <w:pPr>
              <w:rPr>
                <w:lang w:eastAsia="zh-CN"/>
              </w:rPr>
            </w:pPr>
            <w:r w:rsidRPr="00100678">
              <w:rPr>
                <w:b/>
                <w:bCs/>
                <w:lang w:eastAsia="zh-CN"/>
              </w:rPr>
              <w:t>Option 1 (CU):</w:t>
            </w:r>
            <w:r w:rsidRPr="00100678">
              <w:rPr>
                <w:lang w:eastAsia="zh-CN"/>
              </w:rPr>
              <w:t xml:space="preserve"> CU provide proposed coverage change(s) to the DU</w:t>
            </w:r>
          </w:p>
          <w:p w14:paraId="02B83E4D" w14:textId="5A63A91F" w:rsidR="00594598" w:rsidRPr="00100678" w:rsidRDefault="00594598" w:rsidP="00594598">
            <w:pPr>
              <w:rPr>
                <w:lang w:eastAsia="zh-CN"/>
              </w:rPr>
            </w:pPr>
            <w:r w:rsidRPr="00100678">
              <w:rPr>
                <w:lang w:eastAsia="zh-CN"/>
              </w:rPr>
              <w:t xml:space="preserve">For </w:t>
            </w:r>
            <w:r>
              <w:rPr>
                <w:lang w:eastAsia="zh-CN"/>
              </w:rPr>
              <w:t>Option 1</w:t>
            </w:r>
            <w:r w:rsidRPr="00100678">
              <w:rPr>
                <w:lang w:eastAsia="zh-CN"/>
              </w:rPr>
              <w:t xml:space="preserve">, </w:t>
            </w:r>
            <w:r>
              <w:rPr>
                <w:lang w:eastAsia="zh-CN"/>
              </w:rPr>
              <w:t xml:space="preserve">the </w:t>
            </w:r>
            <w:r w:rsidR="00B74B6D">
              <w:rPr>
                <w:lang w:eastAsia="zh-CN"/>
              </w:rPr>
              <w:t xml:space="preserve">question is </w:t>
            </w:r>
            <w:r w:rsidRPr="00100678">
              <w:rPr>
                <w:lang w:eastAsia="zh-CN"/>
              </w:rPr>
              <w:t>whether CU knows what coverage corresponds to each coverage state configured at the DU and how CU knows whether the DU can adopt certain states at a given point in time</w:t>
            </w:r>
            <w:r>
              <w:rPr>
                <w:lang w:eastAsia="zh-CN"/>
              </w:rPr>
              <w:t xml:space="preserve">.  </w:t>
            </w:r>
            <w:r w:rsidRPr="00100678">
              <w:rPr>
                <w:lang w:eastAsia="zh-CN"/>
              </w:rPr>
              <w:t>OAM signals cell/beam related information to DU</w:t>
            </w:r>
            <w:r w:rsidR="008D6474">
              <w:rPr>
                <w:lang w:eastAsia="zh-CN"/>
              </w:rPr>
              <w:t xml:space="preserve"> and</w:t>
            </w:r>
            <w:r w:rsidRPr="00100678">
              <w:rPr>
                <w:lang w:eastAsia="zh-CN"/>
              </w:rPr>
              <w:t xml:space="preserve"> CU </w:t>
            </w:r>
            <w:r w:rsidR="008D6474">
              <w:rPr>
                <w:lang w:eastAsia="zh-CN"/>
              </w:rPr>
              <w:t>therefore does</w:t>
            </w:r>
            <w:r w:rsidRPr="00100678">
              <w:rPr>
                <w:lang w:eastAsia="zh-CN"/>
              </w:rPr>
              <w:t xml:space="preserve"> not have knowledge of the coverage </w:t>
            </w:r>
            <w:r w:rsidR="008D6474">
              <w:rPr>
                <w:lang w:eastAsia="zh-CN"/>
              </w:rPr>
              <w:t>configuration</w:t>
            </w:r>
            <w:r w:rsidRPr="00100678">
              <w:rPr>
                <w:lang w:eastAsia="zh-CN"/>
              </w:rPr>
              <w:t xml:space="preserve"> information</w:t>
            </w:r>
          </w:p>
          <w:p w14:paraId="5EB0C4F7" w14:textId="4D9A10FD" w:rsidR="00970811" w:rsidRDefault="00970811" w:rsidP="00970811">
            <w:pPr>
              <w:rPr>
                <w:lang w:eastAsia="zh-CN"/>
              </w:rPr>
            </w:pPr>
            <w:r w:rsidRPr="00100678">
              <w:rPr>
                <w:b/>
                <w:bCs/>
                <w:lang w:eastAsia="zh-CN"/>
              </w:rPr>
              <w:t>Option 2 (DU):</w:t>
            </w:r>
            <w:r w:rsidRPr="00100678">
              <w:rPr>
                <w:lang w:eastAsia="zh-CN"/>
              </w:rPr>
              <w:t xml:space="preserve"> </w:t>
            </w:r>
            <w:proofErr w:type="spellStart"/>
            <w:r w:rsidRPr="00100678">
              <w:rPr>
                <w:lang w:eastAsia="zh-CN"/>
              </w:rPr>
              <w:t>gNB</w:t>
            </w:r>
            <w:proofErr w:type="spellEnd"/>
            <w:r w:rsidRPr="00100678">
              <w:rPr>
                <w:lang w:eastAsia="zh-CN"/>
              </w:rPr>
              <w:t>-DU autonomously decides on how to modify coverage</w:t>
            </w:r>
          </w:p>
          <w:p w14:paraId="3BF2F02C" w14:textId="0F906E02" w:rsidR="00656C64" w:rsidRPr="00100678" w:rsidRDefault="004E3C3F" w:rsidP="004E3C3F">
            <w:pPr>
              <w:rPr>
                <w:lang w:eastAsia="zh-CN"/>
              </w:rPr>
            </w:pPr>
            <w:r w:rsidRPr="00CF37A7">
              <w:rPr>
                <w:color w:val="00B050"/>
                <w:lang w:eastAsia="zh-CN"/>
              </w:rPr>
              <w:t xml:space="preserve">Option 2 is </w:t>
            </w:r>
            <w:r w:rsidR="009A3179" w:rsidRPr="00CF37A7">
              <w:rPr>
                <w:color w:val="00B050"/>
                <w:lang w:eastAsia="zh-CN"/>
              </w:rPr>
              <w:t>preferred</w:t>
            </w:r>
            <w:r w:rsidRPr="00CF37A7">
              <w:rPr>
                <w:color w:val="00B050"/>
                <w:lang w:eastAsia="zh-CN"/>
              </w:rPr>
              <w:t xml:space="preserve"> </w:t>
            </w:r>
            <w:r>
              <w:rPr>
                <w:lang w:eastAsia="zh-CN"/>
              </w:rPr>
              <w:t>as the DU is aware of the alternative coverage states.</w:t>
            </w:r>
          </w:p>
        </w:tc>
        <w:tc>
          <w:tcPr>
            <w:tcW w:w="4675" w:type="dxa"/>
          </w:tcPr>
          <w:p w14:paraId="7601EF5B" w14:textId="2AFD1E72" w:rsidR="00B74B6D" w:rsidRDefault="00B74B6D" w:rsidP="00B74B6D">
            <w:pPr>
              <w:rPr>
                <w:lang w:eastAsia="zh-CN"/>
              </w:rPr>
            </w:pPr>
            <w:r w:rsidRPr="00100678">
              <w:rPr>
                <w:b/>
                <w:bCs/>
                <w:lang w:eastAsia="zh-CN"/>
              </w:rPr>
              <w:t xml:space="preserve">Proposal </w:t>
            </w:r>
            <w:r w:rsidR="008D6474">
              <w:rPr>
                <w:b/>
                <w:bCs/>
                <w:lang w:eastAsia="zh-CN"/>
              </w:rPr>
              <w:t>3</w:t>
            </w:r>
            <w:r w:rsidRPr="00100678">
              <w:rPr>
                <w:lang w:eastAsia="zh-CN"/>
              </w:rPr>
              <w:t>: CU might not have the information of cell/beam coverage state configured by OAM to DU and hence CU should not provide proposed coverage change(s) to the DU for CCO purposes</w:t>
            </w:r>
          </w:p>
          <w:p w14:paraId="104954B3" w14:textId="64705D08" w:rsidR="00B74B6D" w:rsidRPr="00100678" w:rsidRDefault="00B74B6D" w:rsidP="00B74B6D">
            <w:pPr>
              <w:rPr>
                <w:lang w:eastAsia="zh-CN"/>
              </w:rPr>
            </w:pPr>
            <w:r w:rsidRPr="00100678">
              <w:rPr>
                <w:b/>
                <w:bCs/>
                <w:lang w:eastAsia="zh-CN"/>
              </w:rPr>
              <w:t xml:space="preserve">Proposal </w:t>
            </w:r>
            <w:r w:rsidR="008D6474">
              <w:rPr>
                <w:b/>
                <w:bCs/>
                <w:lang w:eastAsia="zh-CN"/>
              </w:rPr>
              <w:t>4</w:t>
            </w:r>
            <w:r w:rsidRPr="00100678">
              <w:rPr>
                <w:b/>
                <w:bCs/>
                <w:lang w:eastAsia="zh-CN"/>
              </w:rPr>
              <w:t>:</w:t>
            </w:r>
            <w:r w:rsidRPr="00100678">
              <w:rPr>
                <w:lang w:eastAsia="zh-CN"/>
              </w:rPr>
              <w:t xml:space="preserve">  DU autonomously decides on how to modify coverage </w:t>
            </w:r>
            <w:r w:rsidR="0029062F" w:rsidRPr="00100678">
              <w:rPr>
                <w:lang w:eastAsia="zh-CN"/>
              </w:rPr>
              <w:t>i.e.,</w:t>
            </w:r>
            <w:r w:rsidRPr="00100678">
              <w:rPr>
                <w:lang w:eastAsia="zh-CN"/>
              </w:rPr>
              <w:t xml:space="preserve"> autonomously selects an alternative cell or beam coverage state upon CCO issue indication from CU</w:t>
            </w:r>
          </w:p>
          <w:p w14:paraId="209F09D8" w14:textId="77777777" w:rsidR="00B74B6D" w:rsidRPr="00100678" w:rsidRDefault="00B74B6D" w:rsidP="00B74B6D">
            <w:pPr>
              <w:rPr>
                <w:b/>
                <w:bCs/>
                <w:lang w:eastAsia="zh-CN"/>
              </w:rPr>
            </w:pPr>
          </w:p>
          <w:p w14:paraId="71F4ADF6" w14:textId="77777777" w:rsidR="00656C64" w:rsidRPr="00100678" w:rsidRDefault="00656C64" w:rsidP="00656C64">
            <w:pPr>
              <w:rPr>
                <w:b/>
                <w:bCs/>
                <w:lang w:eastAsia="zh-CN"/>
              </w:rPr>
            </w:pPr>
          </w:p>
        </w:tc>
      </w:tr>
      <w:tr w:rsidR="00656C64" w14:paraId="29F2DEE0" w14:textId="77777777" w:rsidTr="00F3186D">
        <w:tc>
          <w:tcPr>
            <w:tcW w:w="4675" w:type="dxa"/>
          </w:tcPr>
          <w:p w14:paraId="2AD7652B" w14:textId="1671F02B" w:rsidR="00B74B6D" w:rsidRPr="00100678" w:rsidRDefault="00B74B6D" w:rsidP="00B74B6D">
            <w:pPr>
              <w:widowControl w:val="0"/>
              <w:ind w:left="144" w:hanging="144"/>
              <w:rPr>
                <w:b/>
                <w:bCs/>
              </w:rPr>
            </w:pPr>
            <w:r w:rsidRPr="00100678">
              <w:rPr>
                <w:b/>
                <w:bCs/>
              </w:rPr>
              <w:t xml:space="preserve">Does </w:t>
            </w:r>
            <w:r w:rsidR="0029062F">
              <w:rPr>
                <w:b/>
                <w:bCs/>
              </w:rPr>
              <w:t>D</w:t>
            </w:r>
            <w:r w:rsidRPr="00100678">
              <w:rPr>
                <w:b/>
                <w:bCs/>
              </w:rPr>
              <w:t>U indicate the modified coverage state</w:t>
            </w:r>
            <w:r>
              <w:rPr>
                <w:b/>
                <w:bCs/>
              </w:rPr>
              <w:t xml:space="preserve"> </w:t>
            </w:r>
            <w:r w:rsidRPr="00100678">
              <w:rPr>
                <w:b/>
                <w:bCs/>
              </w:rPr>
              <w:t>to the CU?</w:t>
            </w:r>
          </w:p>
          <w:p w14:paraId="2450FD36" w14:textId="6919A243" w:rsidR="00B74B6D" w:rsidRPr="00100678" w:rsidRDefault="003804CA" w:rsidP="00B74B6D">
            <w:pPr>
              <w:rPr>
                <w:lang w:eastAsia="zh-CN"/>
              </w:rPr>
            </w:pPr>
            <w:r>
              <w:rPr>
                <w:lang w:eastAsia="zh-CN"/>
              </w:rPr>
              <w:t>As</w:t>
            </w:r>
            <w:r w:rsidR="00B74B6D" w:rsidRPr="00100678">
              <w:rPr>
                <w:lang w:eastAsia="zh-CN"/>
              </w:rPr>
              <w:t xml:space="preserve"> DU autonomously picks up a new coverage state upon CCO issue indication from </w:t>
            </w:r>
            <w:r w:rsidRPr="00100678">
              <w:rPr>
                <w:lang w:eastAsia="zh-CN"/>
              </w:rPr>
              <w:t>CU,</w:t>
            </w:r>
            <w:r w:rsidRPr="00100678">
              <w:rPr>
                <w:b/>
                <w:bCs/>
                <w:lang w:eastAsia="zh-CN"/>
              </w:rPr>
              <w:t xml:space="preserve"> </w:t>
            </w:r>
            <w:r w:rsidR="00B74B6D" w:rsidRPr="00100678">
              <w:rPr>
                <w:lang w:eastAsia="zh-CN"/>
              </w:rPr>
              <w:t xml:space="preserve">DU should </w:t>
            </w:r>
            <w:r w:rsidR="00B74B6D" w:rsidRPr="00100678">
              <w:rPr>
                <w:lang w:eastAsia="zh-CN"/>
              </w:rPr>
              <w:lastRenderedPageBreak/>
              <w:t>inform CU about the coverage state it picked. CU can indicate CCO issue again if it still sees the CCO issue persisting.</w:t>
            </w:r>
          </w:p>
          <w:p w14:paraId="33D09ABD" w14:textId="77777777" w:rsidR="00656C64" w:rsidRPr="00100678" w:rsidRDefault="00656C64" w:rsidP="00F3186D">
            <w:pPr>
              <w:widowControl w:val="0"/>
              <w:ind w:left="144" w:hanging="144"/>
              <w:rPr>
                <w:lang w:eastAsia="zh-CN"/>
              </w:rPr>
            </w:pPr>
          </w:p>
        </w:tc>
        <w:tc>
          <w:tcPr>
            <w:tcW w:w="4675" w:type="dxa"/>
          </w:tcPr>
          <w:p w14:paraId="7CF54E35" w14:textId="48E36677" w:rsidR="003804CA" w:rsidRPr="00100678" w:rsidRDefault="003804CA" w:rsidP="003804CA">
            <w:pPr>
              <w:spacing w:after="120"/>
              <w:rPr>
                <w:lang w:eastAsia="zh-CN"/>
              </w:rPr>
            </w:pPr>
            <w:r w:rsidRPr="00100678">
              <w:rPr>
                <w:b/>
                <w:bCs/>
                <w:lang w:eastAsia="zh-CN"/>
              </w:rPr>
              <w:lastRenderedPageBreak/>
              <w:t xml:space="preserve">Proposal </w:t>
            </w:r>
            <w:r w:rsidR="00CF37A7">
              <w:rPr>
                <w:b/>
                <w:bCs/>
                <w:lang w:eastAsia="zh-CN"/>
              </w:rPr>
              <w:t>5</w:t>
            </w:r>
            <w:r w:rsidRPr="00100678">
              <w:rPr>
                <w:b/>
                <w:bCs/>
                <w:lang w:eastAsia="zh-CN"/>
              </w:rPr>
              <w:t>:</w:t>
            </w:r>
            <w:r w:rsidRPr="00100678">
              <w:rPr>
                <w:lang w:eastAsia="zh-CN"/>
              </w:rPr>
              <w:t xml:space="preserve"> DU informs CU with the modified coverage state information it picked in response to CCO issue indication from CU</w:t>
            </w:r>
          </w:p>
          <w:p w14:paraId="64CD1030" w14:textId="77777777" w:rsidR="00656C64" w:rsidRPr="00100678" w:rsidRDefault="00656C64" w:rsidP="00656C64">
            <w:pPr>
              <w:rPr>
                <w:b/>
                <w:bCs/>
                <w:lang w:eastAsia="zh-CN"/>
              </w:rPr>
            </w:pPr>
          </w:p>
        </w:tc>
      </w:tr>
      <w:tr w:rsidR="00656C64" w14:paraId="30A7A53F" w14:textId="77777777" w:rsidTr="00F3186D">
        <w:tc>
          <w:tcPr>
            <w:tcW w:w="4675" w:type="dxa"/>
          </w:tcPr>
          <w:p w14:paraId="33FA921B" w14:textId="4C18CFD5" w:rsidR="004B4ACE" w:rsidRPr="004B4ACE" w:rsidRDefault="004B4ACE" w:rsidP="003804CA">
            <w:pPr>
              <w:spacing w:after="120"/>
              <w:rPr>
                <w:b/>
                <w:bCs/>
                <w:lang w:eastAsia="zh-CN"/>
              </w:rPr>
            </w:pPr>
            <w:r w:rsidRPr="004B4ACE">
              <w:rPr>
                <w:b/>
                <w:bCs/>
                <w:lang w:eastAsia="zh-CN"/>
              </w:rPr>
              <w:t>Conflict detection and coverage coordination</w:t>
            </w:r>
          </w:p>
          <w:p w14:paraId="0662254B" w14:textId="0B075954" w:rsidR="003804CA" w:rsidRPr="00100678" w:rsidRDefault="003804CA" w:rsidP="003804CA">
            <w:pPr>
              <w:spacing w:after="120"/>
              <w:rPr>
                <w:lang w:eastAsia="zh-CN"/>
              </w:rPr>
            </w:pPr>
            <w:r w:rsidRPr="00100678">
              <w:rPr>
                <w:lang w:eastAsia="zh-CN"/>
              </w:rPr>
              <w:t xml:space="preserve">Conflict detection for CCO if needed can be done by CU. For this, CU should indicate the modified coverage configuration to other DU(s) over F1 interface and to other CU(s) over </w:t>
            </w:r>
            <w:proofErr w:type="spellStart"/>
            <w:r w:rsidRPr="00100678">
              <w:rPr>
                <w:lang w:eastAsia="zh-CN"/>
              </w:rPr>
              <w:t>Xn</w:t>
            </w:r>
            <w:proofErr w:type="spellEnd"/>
            <w:r w:rsidRPr="00100678">
              <w:rPr>
                <w:lang w:eastAsia="zh-CN"/>
              </w:rPr>
              <w:t xml:space="preserve"> interface.</w:t>
            </w:r>
          </w:p>
          <w:p w14:paraId="110F05B9" w14:textId="77777777" w:rsidR="00656C64" w:rsidRPr="00100678" w:rsidRDefault="00656C64" w:rsidP="00F3186D">
            <w:pPr>
              <w:widowControl w:val="0"/>
              <w:ind w:left="144" w:hanging="144"/>
              <w:rPr>
                <w:lang w:eastAsia="zh-CN"/>
              </w:rPr>
            </w:pPr>
          </w:p>
        </w:tc>
        <w:tc>
          <w:tcPr>
            <w:tcW w:w="4675" w:type="dxa"/>
          </w:tcPr>
          <w:p w14:paraId="4855FF07" w14:textId="4FE3A882" w:rsidR="003804CA" w:rsidRPr="00100678" w:rsidRDefault="003804CA" w:rsidP="003804CA">
            <w:pPr>
              <w:rPr>
                <w:lang w:eastAsia="zh-CN"/>
              </w:rPr>
            </w:pPr>
            <w:r w:rsidRPr="00100678">
              <w:rPr>
                <w:b/>
                <w:bCs/>
                <w:lang w:eastAsia="zh-CN"/>
              </w:rPr>
              <w:t xml:space="preserve">Proposal </w:t>
            </w:r>
            <w:r w:rsidR="00506174">
              <w:rPr>
                <w:b/>
                <w:bCs/>
                <w:lang w:eastAsia="zh-CN"/>
              </w:rPr>
              <w:t>6</w:t>
            </w:r>
            <w:r w:rsidRPr="00100678">
              <w:rPr>
                <w:b/>
                <w:bCs/>
                <w:lang w:eastAsia="zh-CN"/>
              </w:rPr>
              <w:t>:</w:t>
            </w:r>
            <w:r w:rsidRPr="00100678">
              <w:rPr>
                <w:lang w:eastAsia="zh-CN"/>
              </w:rPr>
              <w:t xml:space="preserve">  CU can indicate the modified coverage configuration to other DU(s) over F1 interface and to other CU(s) over </w:t>
            </w:r>
            <w:proofErr w:type="spellStart"/>
            <w:r w:rsidRPr="00100678">
              <w:rPr>
                <w:lang w:eastAsia="zh-CN"/>
              </w:rPr>
              <w:t>Xn</w:t>
            </w:r>
            <w:proofErr w:type="spellEnd"/>
            <w:r w:rsidRPr="00100678">
              <w:rPr>
                <w:lang w:eastAsia="zh-CN"/>
              </w:rPr>
              <w:t xml:space="preserve"> interface.</w:t>
            </w:r>
          </w:p>
          <w:p w14:paraId="085B4661" w14:textId="77777777" w:rsidR="00656C64" w:rsidRPr="00100678" w:rsidRDefault="00656C64" w:rsidP="00656C64">
            <w:pPr>
              <w:rPr>
                <w:b/>
                <w:bCs/>
                <w:lang w:eastAsia="zh-CN"/>
              </w:rPr>
            </w:pPr>
          </w:p>
        </w:tc>
      </w:tr>
    </w:tbl>
    <w:p w14:paraId="63425804" w14:textId="77777777" w:rsidR="00F3186D" w:rsidRDefault="00F3186D" w:rsidP="00771E8F">
      <w:pPr>
        <w:rPr>
          <w:lang w:eastAsia="zh-CN"/>
        </w:rPr>
      </w:pPr>
    </w:p>
    <w:p w14:paraId="02BB4CD0" w14:textId="77777777" w:rsidR="00771E8F" w:rsidRPr="00100678" w:rsidRDefault="00771E8F" w:rsidP="00771E8F">
      <w:pPr>
        <w:rPr>
          <w:lang w:eastAsia="zh-CN"/>
        </w:rPr>
      </w:pPr>
      <w:r w:rsidRPr="00100678">
        <w:rPr>
          <w:lang w:eastAsia="zh-CN"/>
        </w:rPr>
        <w:t>Here is the summary of the CCO procedure:</w:t>
      </w:r>
    </w:p>
    <w:p w14:paraId="667E6981" w14:textId="046B1AC2" w:rsidR="00771E8F" w:rsidRPr="00100678" w:rsidRDefault="00771E8F" w:rsidP="00EB0EF4">
      <w:pPr>
        <w:widowControl w:val="0"/>
        <w:numPr>
          <w:ilvl w:val="0"/>
          <w:numId w:val="4"/>
        </w:numPr>
        <w:contextualSpacing/>
        <w:rPr>
          <w:lang w:eastAsia="zh-CN"/>
        </w:rPr>
      </w:pPr>
      <w:r w:rsidRPr="00100678">
        <w:rPr>
          <w:lang w:eastAsia="zh-CN"/>
        </w:rPr>
        <w:t>CU decides that a coverage modification is needed</w:t>
      </w:r>
    </w:p>
    <w:p w14:paraId="1AA25E92" w14:textId="1BEE2E84" w:rsidR="00771E8F" w:rsidRPr="00100678" w:rsidRDefault="00771E8F" w:rsidP="00EB0EF4">
      <w:pPr>
        <w:widowControl w:val="0"/>
        <w:numPr>
          <w:ilvl w:val="0"/>
          <w:numId w:val="4"/>
        </w:numPr>
        <w:contextualSpacing/>
        <w:rPr>
          <w:lang w:eastAsia="zh-CN"/>
        </w:rPr>
      </w:pPr>
      <w:r w:rsidRPr="00100678">
        <w:rPr>
          <w:lang w:eastAsia="zh-CN"/>
        </w:rPr>
        <w:t xml:space="preserve">CU indicate what the problem is and the list of cells undergoing the problem to </w:t>
      </w:r>
      <w:proofErr w:type="spellStart"/>
      <w:r w:rsidRPr="00100678">
        <w:rPr>
          <w:lang w:eastAsia="zh-CN"/>
        </w:rPr>
        <w:t>gNB</w:t>
      </w:r>
      <w:proofErr w:type="spellEnd"/>
      <w:r w:rsidRPr="00100678">
        <w:rPr>
          <w:lang w:eastAsia="zh-CN"/>
        </w:rPr>
        <w:t>-DU</w:t>
      </w:r>
    </w:p>
    <w:p w14:paraId="6212D650" w14:textId="1B7B2D9C" w:rsidR="00771E8F" w:rsidRPr="00100678" w:rsidRDefault="00771E8F" w:rsidP="00EB0EF4">
      <w:pPr>
        <w:widowControl w:val="0"/>
        <w:numPr>
          <w:ilvl w:val="0"/>
          <w:numId w:val="4"/>
        </w:numPr>
        <w:contextualSpacing/>
        <w:rPr>
          <w:lang w:eastAsia="zh-CN"/>
        </w:rPr>
      </w:pPr>
      <w:r w:rsidRPr="00100678">
        <w:rPr>
          <w:lang w:eastAsia="zh-CN"/>
        </w:rPr>
        <w:t xml:space="preserve">DU autonomously decides on how to modify coverage </w:t>
      </w:r>
    </w:p>
    <w:p w14:paraId="59ED5565" w14:textId="6C1779D1" w:rsidR="00301DB9" w:rsidRDefault="00771E8F" w:rsidP="00EB0EF4">
      <w:pPr>
        <w:widowControl w:val="0"/>
        <w:numPr>
          <w:ilvl w:val="0"/>
          <w:numId w:val="4"/>
        </w:numPr>
        <w:contextualSpacing/>
        <w:rPr>
          <w:lang w:eastAsia="zh-CN"/>
        </w:rPr>
      </w:pPr>
      <w:r w:rsidRPr="00100678">
        <w:rPr>
          <w:lang w:eastAsia="zh-CN"/>
        </w:rPr>
        <w:t>DU provide the coverage change(s) to the CU</w:t>
      </w:r>
    </w:p>
    <w:p w14:paraId="36C3E7F4" w14:textId="30282C77" w:rsidR="00771E8F" w:rsidRDefault="00771E8F" w:rsidP="00EB0EF4">
      <w:pPr>
        <w:widowControl w:val="0"/>
        <w:numPr>
          <w:ilvl w:val="0"/>
          <w:numId w:val="4"/>
        </w:numPr>
        <w:contextualSpacing/>
        <w:rPr>
          <w:lang w:eastAsia="zh-CN"/>
        </w:rPr>
      </w:pPr>
      <w:r w:rsidRPr="00100678">
        <w:rPr>
          <w:lang w:eastAsia="zh-CN"/>
        </w:rPr>
        <w:t xml:space="preserve">CU can indicate coverage change(s) to other DUs over F1 and </w:t>
      </w:r>
      <w:proofErr w:type="gramStart"/>
      <w:r w:rsidRPr="00100678">
        <w:rPr>
          <w:lang w:eastAsia="zh-CN"/>
        </w:rPr>
        <w:t>other</w:t>
      </w:r>
      <w:proofErr w:type="gramEnd"/>
      <w:r w:rsidRPr="00100678">
        <w:rPr>
          <w:lang w:eastAsia="zh-CN"/>
        </w:rPr>
        <w:t xml:space="preserve"> </w:t>
      </w:r>
      <w:proofErr w:type="spellStart"/>
      <w:r w:rsidRPr="00100678">
        <w:rPr>
          <w:lang w:eastAsia="zh-CN"/>
        </w:rPr>
        <w:t>gNB</w:t>
      </w:r>
      <w:proofErr w:type="spellEnd"/>
      <w:r w:rsidRPr="00100678">
        <w:rPr>
          <w:lang w:eastAsia="zh-CN"/>
        </w:rPr>
        <w:t xml:space="preserve">-CU(s) over </w:t>
      </w:r>
      <w:proofErr w:type="spellStart"/>
      <w:r w:rsidRPr="00100678">
        <w:rPr>
          <w:lang w:eastAsia="zh-CN"/>
        </w:rPr>
        <w:t>Xn</w:t>
      </w:r>
      <w:proofErr w:type="spellEnd"/>
    </w:p>
    <w:p w14:paraId="103E9BCA" w14:textId="28A3052C" w:rsidR="0065202E" w:rsidRDefault="0065202E" w:rsidP="0065202E">
      <w:pPr>
        <w:widowControl w:val="0"/>
        <w:contextualSpacing/>
        <w:rPr>
          <w:lang w:eastAsia="zh-CN"/>
        </w:rPr>
      </w:pPr>
    </w:p>
    <w:p w14:paraId="110A2860" w14:textId="7469D992" w:rsidR="0065202E" w:rsidRPr="0065202E" w:rsidRDefault="0065202E" w:rsidP="0065202E">
      <w:pPr>
        <w:keepNext/>
        <w:keepLines/>
        <w:numPr>
          <w:ilvl w:val="1"/>
          <w:numId w:val="2"/>
        </w:numPr>
        <w:tabs>
          <w:tab w:val="left" w:pos="720"/>
        </w:tabs>
        <w:spacing w:before="180"/>
        <w:outlineLvl w:val="1"/>
        <w:rPr>
          <w:lang w:eastAsia="zh-CN"/>
        </w:rPr>
      </w:pPr>
      <w:r w:rsidRPr="0065202E">
        <w:rPr>
          <w:sz w:val="32"/>
          <w:lang w:eastAsia="x-none"/>
        </w:rPr>
        <w:t>Beam coverage states</w:t>
      </w:r>
    </w:p>
    <w:p w14:paraId="25FE940E" w14:textId="77777777" w:rsidR="009D030C" w:rsidRPr="009D030C" w:rsidRDefault="009D030C" w:rsidP="009D030C">
      <w:pPr>
        <w:widowControl w:val="0"/>
        <w:contextualSpacing/>
        <w:rPr>
          <w:rFonts w:ascii="Calibri" w:hAnsi="Calibri" w:cs="Calibri"/>
          <w:iCs/>
          <w:color w:val="4472C4" w:themeColor="accent1"/>
        </w:rPr>
      </w:pPr>
      <w:r w:rsidRPr="009D030C">
        <w:rPr>
          <w:rFonts w:ascii="Calibri" w:hAnsi="Calibri" w:cs="Calibri"/>
          <w:iCs/>
          <w:color w:val="4472C4" w:themeColor="accent1"/>
        </w:rPr>
        <w:t xml:space="preserve">FFS whether to define an optional presence of an SSB Beam Coverage State per SSB beam, as part of the information signalled by a </w:t>
      </w:r>
      <w:proofErr w:type="spellStart"/>
      <w:r w:rsidRPr="009D030C">
        <w:rPr>
          <w:rFonts w:ascii="Calibri" w:hAnsi="Calibri" w:cs="Calibri"/>
          <w:iCs/>
          <w:color w:val="4472C4" w:themeColor="accent1"/>
        </w:rPr>
        <w:t>gNB</w:t>
      </w:r>
      <w:proofErr w:type="spellEnd"/>
      <w:r w:rsidRPr="009D030C">
        <w:rPr>
          <w:rFonts w:ascii="Calibri" w:hAnsi="Calibri" w:cs="Calibri"/>
          <w:iCs/>
          <w:color w:val="4472C4" w:themeColor="accent1"/>
        </w:rPr>
        <w:t xml:space="preserve">-DU/RAN node to notify of a change of coverage state? </w:t>
      </w:r>
    </w:p>
    <w:p w14:paraId="6D66971E" w14:textId="2221EBB3" w:rsidR="0065202E" w:rsidRDefault="0065202E" w:rsidP="0065202E">
      <w:pPr>
        <w:pStyle w:val="NormalWeb"/>
        <w:spacing w:before="180" w:beforeAutospacing="0" w:after="180" w:afterAutospacing="0"/>
        <w:rPr>
          <w:sz w:val="20"/>
          <w:szCs w:val="20"/>
          <w:lang w:val="en-GB"/>
        </w:rPr>
      </w:pPr>
      <w:r w:rsidRPr="00990B56">
        <w:rPr>
          <w:sz w:val="20"/>
          <w:szCs w:val="20"/>
        </w:rPr>
        <w:t xml:space="preserve">NG-RAN </w:t>
      </w:r>
      <w:r w:rsidR="00AE6831">
        <w:rPr>
          <w:sz w:val="20"/>
          <w:szCs w:val="20"/>
        </w:rPr>
        <w:t xml:space="preserve">can </w:t>
      </w:r>
      <w:r w:rsidRPr="00990B56">
        <w:rPr>
          <w:sz w:val="20"/>
          <w:szCs w:val="20"/>
        </w:rPr>
        <w:t>use beamforming for sub-sector structures</w:t>
      </w:r>
      <w:r>
        <w:rPr>
          <w:sz w:val="20"/>
          <w:szCs w:val="20"/>
        </w:rPr>
        <w:t xml:space="preserve"> and therefore </w:t>
      </w:r>
      <w:r>
        <w:rPr>
          <w:sz w:val="20"/>
          <w:szCs w:val="20"/>
          <w:lang w:val="en-GB"/>
        </w:rPr>
        <w:t xml:space="preserve">CCO SON function in NG-RAN should be able to configure alternative coverage configurations at a beam or sector level in addition to cell level granularity supported for E-UTRAN CCO. </w:t>
      </w:r>
    </w:p>
    <w:p w14:paraId="13C03BC2" w14:textId="0ACCAA00" w:rsidR="0065202E" w:rsidRDefault="0065202E" w:rsidP="00937755">
      <w:pPr>
        <w:widowControl w:val="0"/>
        <w:rPr>
          <w:lang w:eastAsia="zh-CN"/>
        </w:rPr>
      </w:pPr>
      <w:r w:rsidRPr="006236F5">
        <w:rPr>
          <w:b/>
          <w:bCs/>
        </w:rPr>
        <w:t xml:space="preserve">Proposal </w:t>
      </w:r>
      <w:r w:rsidR="00301E55">
        <w:rPr>
          <w:b/>
          <w:bCs/>
        </w:rPr>
        <w:t>7</w:t>
      </w:r>
      <w:r w:rsidRPr="006236F5">
        <w:rPr>
          <w:b/>
          <w:bCs/>
        </w:rPr>
        <w:t>:</w:t>
      </w:r>
      <w:r>
        <w:t xml:space="preserve"> </w:t>
      </w:r>
      <w:r w:rsidR="00301E55">
        <w:t>C</w:t>
      </w:r>
      <w:r>
        <w:t xml:space="preserve">overage configurations </w:t>
      </w:r>
      <w:r w:rsidR="00301E55">
        <w:t xml:space="preserve">provided by OAM </w:t>
      </w:r>
      <w:r>
        <w:t xml:space="preserve">for NG-RAN CCO </w:t>
      </w:r>
      <w:r w:rsidR="00301E55">
        <w:t xml:space="preserve">should be configurable </w:t>
      </w:r>
      <w:r>
        <w:t>at a cell level as well as a beam level.</w:t>
      </w:r>
      <w:r w:rsidR="00937755">
        <w:t xml:space="preserve"> </w:t>
      </w:r>
    </w:p>
    <w:p w14:paraId="50C13DA5" w14:textId="77777777" w:rsidR="0065202E" w:rsidRDefault="0065202E" w:rsidP="0065202E">
      <w:pPr>
        <w:pStyle w:val="NormalWeb"/>
        <w:spacing w:before="180" w:beforeAutospacing="0" w:after="180" w:afterAutospacing="0"/>
        <w:rPr>
          <w:sz w:val="20"/>
          <w:szCs w:val="20"/>
          <w:lang w:val="en-GB"/>
        </w:rPr>
      </w:pPr>
      <w:r>
        <w:rPr>
          <w:sz w:val="20"/>
          <w:szCs w:val="20"/>
          <w:lang w:val="en-GB"/>
        </w:rPr>
        <w:t>Cell level coverage information is already agreed to be exchanged in previous meetings as captured below:</w:t>
      </w:r>
    </w:p>
    <w:p w14:paraId="2066B750" w14:textId="77777777" w:rsidR="0065202E" w:rsidRPr="00584295" w:rsidRDefault="0065202E" w:rsidP="0065202E">
      <w:pPr>
        <w:widowControl w:val="0"/>
        <w:pBdr>
          <w:top w:val="single" w:sz="4" w:space="1" w:color="auto"/>
          <w:left w:val="single" w:sz="4" w:space="4" w:color="auto"/>
          <w:bottom w:val="single" w:sz="4" w:space="1" w:color="auto"/>
          <w:right w:val="single" w:sz="4" w:space="4" w:color="auto"/>
        </w:pBdr>
        <w:rPr>
          <w:rFonts w:ascii="Calibri" w:hAnsi="Calibri" w:cs="Calibri"/>
          <w:iCs/>
          <w:color w:val="00B050"/>
          <w:sz w:val="18"/>
          <w:szCs w:val="18"/>
        </w:rPr>
      </w:pPr>
      <w:r w:rsidRPr="00584295">
        <w:rPr>
          <w:rFonts w:ascii="Calibri" w:hAnsi="Calibri" w:cs="Calibri"/>
          <w:iCs/>
          <w:color w:val="00B050"/>
          <w:sz w:val="18"/>
          <w:szCs w:val="18"/>
        </w:rPr>
        <w:t xml:space="preserve">Exchange at least NG-RAN CGI, Cell Coverage State, Cell Deployment Status Indicator, Cell Replacing Info in NG-RAN NODE CONFIGURATION UPDATE message over </w:t>
      </w:r>
      <w:proofErr w:type="spellStart"/>
      <w:r w:rsidRPr="00584295">
        <w:rPr>
          <w:rFonts w:ascii="Calibri" w:hAnsi="Calibri" w:cs="Calibri"/>
          <w:iCs/>
          <w:color w:val="00B050"/>
          <w:sz w:val="18"/>
          <w:szCs w:val="18"/>
        </w:rPr>
        <w:t>Xn</w:t>
      </w:r>
      <w:proofErr w:type="spellEnd"/>
      <w:r w:rsidRPr="00584295">
        <w:rPr>
          <w:rFonts w:ascii="Calibri" w:hAnsi="Calibri" w:cs="Calibri"/>
          <w:iCs/>
          <w:color w:val="00B050"/>
          <w:sz w:val="18"/>
          <w:szCs w:val="18"/>
        </w:rPr>
        <w:t xml:space="preserve"> for coverage modification</w:t>
      </w:r>
    </w:p>
    <w:p w14:paraId="1F933FC5" w14:textId="15126714" w:rsidR="0065202E" w:rsidRDefault="0065202E" w:rsidP="0065202E">
      <w:pPr>
        <w:pStyle w:val="NormalWeb"/>
        <w:spacing w:before="180" w:beforeAutospacing="0" w:after="180" w:afterAutospacing="0"/>
        <w:rPr>
          <w:sz w:val="20"/>
          <w:szCs w:val="20"/>
          <w:lang w:val="en-GB"/>
        </w:rPr>
      </w:pPr>
      <w:proofErr w:type="gramStart"/>
      <w:r>
        <w:rPr>
          <w:sz w:val="20"/>
          <w:szCs w:val="20"/>
          <w:lang w:val="en-GB"/>
        </w:rPr>
        <w:t>In light of</w:t>
      </w:r>
      <w:proofErr w:type="gramEnd"/>
      <w:r>
        <w:rPr>
          <w:sz w:val="20"/>
          <w:szCs w:val="20"/>
          <w:lang w:val="en-GB"/>
        </w:rPr>
        <w:t xml:space="preserve"> Proposal </w:t>
      </w:r>
      <w:r w:rsidR="007E541D">
        <w:rPr>
          <w:sz w:val="20"/>
          <w:szCs w:val="20"/>
          <w:lang w:val="en-GB"/>
        </w:rPr>
        <w:t>7</w:t>
      </w:r>
      <w:r>
        <w:rPr>
          <w:sz w:val="20"/>
          <w:szCs w:val="20"/>
          <w:lang w:val="en-GB"/>
        </w:rPr>
        <w:t xml:space="preserve">, it is proposed to also </w:t>
      </w:r>
      <w:bookmarkStart w:id="2" w:name="_Hlk71078830"/>
      <w:r>
        <w:rPr>
          <w:sz w:val="20"/>
          <w:szCs w:val="20"/>
          <w:lang w:val="en-GB"/>
        </w:rPr>
        <w:t xml:space="preserve">exchange a beam coverage state along with the SSB beam ID in NG-RAN NODE CONFIGURATION UPDATE message over </w:t>
      </w:r>
      <w:proofErr w:type="spellStart"/>
      <w:r>
        <w:rPr>
          <w:sz w:val="20"/>
          <w:szCs w:val="20"/>
          <w:lang w:val="en-GB"/>
        </w:rPr>
        <w:t>Xn</w:t>
      </w:r>
      <w:proofErr w:type="spellEnd"/>
      <w:r>
        <w:rPr>
          <w:sz w:val="20"/>
          <w:szCs w:val="20"/>
          <w:lang w:val="en-GB"/>
        </w:rPr>
        <w:t xml:space="preserve"> for coverage modification</w:t>
      </w:r>
      <w:bookmarkEnd w:id="2"/>
    </w:p>
    <w:p w14:paraId="6F023BE2" w14:textId="3CBFA291" w:rsidR="0065202E" w:rsidRDefault="0065202E" w:rsidP="0065202E">
      <w:pPr>
        <w:pStyle w:val="NormalWeb"/>
        <w:spacing w:before="180" w:beforeAutospacing="0" w:after="180" w:afterAutospacing="0"/>
        <w:rPr>
          <w:sz w:val="20"/>
          <w:szCs w:val="20"/>
          <w:lang w:val="en-GB"/>
        </w:rPr>
      </w:pPr>
      <w:r w:rsidRPr="006236F5">
        <w:rPr>
          <w:b/>
          <w:bCs/>
          <w:sz w:val="20"/>
          <w:szCs w:val="20"/>
          <w:lang w:val="en-GB"/>
        </w:rPr>
        <w:t xml:space="preserve">Proposal </w:t>
      </w:r>
      <w:r w:rsidR="007E541D">
        <w:rPr>
          <w:b/>
          <w:bCs/>
          <w:sz w:val="20"/>
          <w:szCs w:val="20"/>
          <w:lang w:val="en-GB"/>
        </w:rPr>
        <w:t>8</w:t>
      </w:r>
      <w:r w:rsidRPr="006236F5">
        <w:rPr>
          <w:b/>
          <w:bCs/>
          <w:sz w:val="20"/>
          <w:szCs w:val="20"/>
          <w:lang w:val="en-GB"/>
        </w:rPr>
        <w:t>:</w:t>
      </w:r>
      <w:r w:rsidRPr="00AF2BA5">
        <w:t xml:space="preserve"> </w:t>
      </w:r>
      <w:r w:rsidR="000D72DD">
        <w:t xml:space="preserve"> </w:t>
      </w:r>
      <w:r w:rsidR="000D72DD" w:rsidRPr="000D72DD">
        <w:rPr>
          <w:sz w:val="20"/>
          <w:szCs w:val="20"/>
        </w:rPr>
        <w:t xml:space="preserve">In addition to cell coverage state index, </w:t>
      </w:r>
      <w:r w:rsidR="00A37AE2">
        <w:rPr>
          <w:sz w:val="20"/>
          <w:szCs w:val="20"/>
        </w:rPr>
        <w:t xml:space="preserve">optionally </w:t>
      </w:r>
      <w:r w:rsidR="000D72DD" w:rsidRPr="000D72DD">
        <w:rPr>
          <w:sz w:val="20"/>
          <w:szCs w:val="20"/>
          <w:lang w:val="en-GB"/>
        </w:rPr>
        <w:t>exchange</w:t>
      </w:r>
      <w:r w:rsidRPr="000D72DD">
        <w:rPr>
          <w:sz w:val="20"/>
          <w:szCs w:val="20"/>
          <w:lang w:val="en-GB"/>
        </w:rPr>
        <w:t xml:space="preserve"> </w:t>
      </w:r>
      <w:r w:rsidR="00A76263" w:rsidRPr="000D72DD">
        <w:rPr>
          <w:sz w:val="20"/>
          <w:szCs w:val="20"/>
          <w:lang w:val="en-GB"/>
        </w:rPr>
        <w:t>a</w:t>
      </w:r>
      <w:r w:rsidR="00A76263" w:rsidRPr="000D72DD">
        <w:rPr>
          <w:sz w:val="22"/>
          <w:szCs w:val="22"/>
          <w:lang w:val="en-GB"/>
        </w:rPr>
        <w:t xml:space="preserve"> </w:t>
      </w:r>
      <w:r w:rsidRPr="00B2379B">
        <w:rPr>
          <w:i/>
          <w:iCs/>
          <w:sz w:val="20"/>
          <w:szCs w:val="20"/>
          <w:lang w:val="en-GB"/>
        </w:rPr>
        <w:t>beam coverage state</w:t>
      </w:r>
      <w:r w:rsidR="00A76263">
        <w:rPr>
          <w:i/>
          <w:iCs/>
          <w:sz w:val="20"/>
          <w:szCs w:val="20"/>
          <w:lang w:val="en-GB"/>
        </w:rPr>
        <w:t xml:space="preserve"> index</w:t>
      </w:r>
      <w:r w:rsidRPr="00B2379B">
        <w:rPr>
          <w:sz w:val="20"/>
          <w:szCs w:val="20"/>
          <w:lang w:val="en-GB"/>
        </w:rPr>
        <w:t xml:space="preserve"> along with the </w:t>
      </w:r>
      <w:r w:rsidR="00A37AE2">
        <w:rPr>
          <w:sz w:val="20"/>
          <w:szCs w:val="20"/>
          <w:lang w:val="en-GB"/>
        </w:rPr>
        <w:t xml:space="preserve">corresponding </w:t>
      </w:r>
      <w:r w:rsidRPr="00B2379B">
        <w:rPr>
          <w:sz w:val="20"/>
          <w:szCs w:val="20"/>
          <w:lang w:val="en-GB"/>
        </w:rPr>
        <w:t xml:space="preserve">SSB beam ID in NG-RAN NODE CONFIGURATION UPDATE message over </w:t>
      </w:r>
      <w:proofErr w:type="spellStart"/>
      <w:r w:rsidRPr="00B2379B">
        <w:rPr>
          <w:sz w:val="20"/>
          <w:szCs w:val="20"/>
          <w:lang w:val="en-GB"/>
        </w:rPr>
        <w:t>Xn</w:t>
      </w:r>
      <w:proofErr w:type="spellEnd"/>
      <w:r w:rsidRPr="00B2379B">
        <w:rPr>
          <w:sz w:val="20"/>
          <w:szCs w:val="20"/>
          <w:lang w:val="en-GB"/>
        </w:rPr>
        <w:t xml:space="preserve"> for </w:t>
      </w:r>
      <w:r w:rsidR="00A37AE2">
        <w:rPr>
          <w:sz w:val="20"/>
          <w:szCs w:val="20"/>
          <w:lang w:val="en-GB"/>
        </w:rPr>
        <w:t xml:space="preserve">beam level </w:t>
      </w:r>
      <w:r w:rsidRPr="00B2379B">
        <w:rPr>
          <w:sz w:val="20"/>
          <w:szCs w:val="20"/>
          <w:lang w:val="en-GB"/>
        </w:rPr>
        <w:t>coverage modification</w:t>
      </w:r>
    </w:p>
    <w:p w14:paraId="43C04CB4" w14:textId="77777777" w:rsidR="0065202E" w:rsidRDefault="0065202E" w:rsidP="0065202E">
      <w:pPr>
        <w:pStyle w:val="NormalWeb"/>
        <w:spacing w:before="180" w:beforeAutospacing="0" w:after="180" w:afterAutospacing="0"/>
        <w:rPr>
          <w:sz w:val="20"/>
          <w:szCs w:val="20"/>
          <w:lang w:val="en-GB"/>
        </w:rPr>
      </w:pPr>
      <w:r>
        <w:rPr>
          <w:sz w:val="20"/>
          <w:szCs w:val="20"/>
          <w:lang w:val="en-GB"/>
        </w:rPr>
        <w:t>The overall NG-RAN NODE CONFIGURATION UPDATE should therefore look like this:</w:t>
      </w:r>
    </w:p>
    <w:p w14:paraId="18819665" w14:textId="0C59F360" w:rsidR="0065202E" w:rsidRDefault="0065202E" w:rsidP="0065202E">
      <w:pPr>
        <w:pStyle w:val="NormalWeb"/>
        <w:numPr>
          <w:ilvl w:val="0"/>
          <w:numId w:val="5"/>
        </w:numPr>
        <w:contextualSpacing/>
        <w:rPr>
          <w:sz w:val="20"/>
          <w:szCs w:val="20"/>
          <w:lang w:val="en-GB"/>
        </w:rPr>
      </w:pPr>
      <w:r w:rsidRPr="00245744">
        <w:rPr>
          <w:sz w:val="20"/>
          <w:szCs w:val="20"/>
          <w:lang w:val="en-GB"/>
        </w:rPr>
        <w:t>Cell coverage state</w:t>
      </w:r>
      <w:r w:rsidR="00597EB7">
        <w:rPr>
          <w:sz w:val="20"/>
          <w:szCs w:val="20"/>
          <w:lang w:val="en-GB"/>
        </w:rPr>
        <w:t xml:space="preserve"> information</w:t>
      </w:r>
    </w:p>
    <w:p w14:paraId="2ADD880B" w14:textId="77777777" w:rsidR="00597EB7" w:rsidRDefault="00597EB7" w:rsidP="00597EB7">
      <w:pPr>
        <w:pStyle w:val="NormalWeb"/>
        <w:numPr>
          <w:ilvl w:val="1"/>
          <w:numId w:val="5"/>
        </w:numPr>
        <w:contextualSpacing/>
        <w:rPr>
          <w:sz w:val="20"/>
          <w:szCs w:val="20"/>
          <w:lang w:val="en-GB"/>
        </w:rPr>
      </w:pPr>
      <w:r w:rsidRPr="00245744">
        <w:rPr>
          <w:sz w:val="20"/>
          <w:szCs w:val="20"/>
          <w:lang w:val="en-GB"/>
        </w:rPr>
        <w:t>NG-RAN CGI</w:t>
      </w:r>
    </w:p>
    <w:p w14:paraId="4426C046" w14:textId="48F6BBF9" w:rsidR="00597EB7" w:rsidRDefault="00597EB7" w:rsidP="0065202E">
      <w:pPr>
        <w:pStyle w:val="NormalWeb"/>
        <w:numPr>
          <w:ilvl w:val="1"/>
          <w:numId w:val="5"/>
        </w:numPr>
        <w:contextualSpacing/>
        <w:rPr>
          <w:sz w:val="20"/>
          <w:szCs w:val="20"/>
          <w:lang w:val="en-GB"/>
        </w:rPr>
      </w:pPr>
      <w:r>
        <w:rPr>
          <w:sz w:val="20"/>
          <w:szCs w:val="20"/>
          <w:lang w:val="en-GB"/>
        </w:rPr>
        <w:t>Cell coverage state index</w:t>
      </w:r>
    </w:p>
    <w:p w14:paraId="3E7362A1" w14:textId="6EAED4CD" w:rsidR="0065202E" w:rsidRPr="004F5083" w:rsidRDefault="0065202E" w:rsidP="00597EB7">
      <w:pPr>
        <w:pStyle w:val="NormalWeb"/>
        <w:numPr>
          <w:ilvl w:val="2"/>
          <w:numId w:val="5"/>
        </w:numPr>
        <w:contextualSpacing/>
        <w:rPr>
          <w:sz w:val="20"/>
          <w:szCs w:val="20"/>
          <w:lang w:val="en-GB"/>
        </w:rPr>
      </w:pPr>
      <w:proofErr w:type="spellStart"/>
      <w:r w:rsidRPr="004F5083">
        <w:rPr>
          <w:sz w:val="20"/>
          <w:szCs w:val="20"/>
          <w:lang w:val="en-GB"/>
        </w:rPr>
        <w:t>horizontalHBW</w:t>
      </w:r>
      <w:proofErr w:type="spellEnd"/>
    </w:p>
    <w:p w14:paraId="6B9B8E55" w14:textId="77777777" w:rsidR="0065202E" w:rsidRPr="004F5083" w:rsidRDefault="0065202E" w:rsidP="00597EB7">
      <w:pPr>
        <w:pStyle w:val="NormalWeb"/>
        <w:numPr>
          <w:ilvl w:val="2"/>
          <w:numId w:val="5"/>
        </w:numPr>
        <w:contextualSpacing/>
        <w:rPr>
          <w:sz w:val="20"/>
          <w:szCs w:val="20"/>
          <w:lang w:val="en-GB"/>
        </w:rPr>
      </w:pPr>
      <w:proofErr w:type="spellStart"/>
      <w:r w:rsidRPr="004F5083">
        <w:rPr>
          <w:sz w:val="20"/>
          <w:szCs w:val="20"/>
          <w:lang w:val="en-GB"/>
        </w:rPr>
        <w:t>verticalHBW</w:t>
      </w:r>
      <w:proofErr w:type="spellEnd"/>
    </w:p>
    <w:p w14:paraId="49B03689" w14:textId="77777777" w:rsidR="0065202E" w:rsidRDefault="0065202E" w:rsidP="00597EB7">
      <w:pPr>
        <w:pStyle w:val="NormalWeb"/>
        <w:numPr>
          <w:ilvl w:val="2"/>
          <w:numId w:val="5"/>
        </w:numPr>
        <w:contextualSpacing/>
        <w:rPr>
          <w:sz w:val="20"/>
          <w:szCs w:val="20"/>
          <w:lang w:val="en-GB"/>
        </w:rPr>
      </w:pPr>
      <w:proofErr w:type="spellStart"/>
      <w:r w:rsidRPr="004F5083">
        <w:rPr>
          <w:sz w:val="20"/>
          <w:szCs w:val="20"/>
          <w:lang w:val="en-GB"/>
        </w:rPr>
        <w:t>maximumTransmissionPowerRange</w:t>
      </w:r>
      <w:proofErr w:type="spellEnd"/>
    </w:p>
    <w:p w14:paraId="0828EFBA" w14:textId="77777777" w:rsidR="0065202E" w:rsidRDefault="0065202E" w:rsidP="00597EB7">
      <w:pPr>
        <w:pStyle w:val="NormalWeb"/>
        <w:numPr>
          <w:ilvl w:val="2"/>
          <w:numId w:val="5"/>
        </w:numPr>
        <w:contextualSpacing/>
        <w:rPr>
          <w:sz w:val="20"/>
          <w:szCs w:val="20"/>
          <w:lang w:val="en-GB"/>
        </w:rPr>
      </w:pPr>
      <w:proofErr w:type="spellStart"/>
      <w:r w:rsidRPr="004F5083">
        <w:rPr>
          <w:sz w:val="20"/>
          <w:szCs w:val="20"/>
          <w:lang w:val="en-GB"/>
        </w:rPr>
        <w:t>referenceSignalPowerRange</w:t>
      </w:r>
      <w:proofErr w:type="spellEnd"/>
    </w:p>
    <w:p w14:paraId="258170C3" w14:textId="77777777" w:rsidR="0065202E" w:rsidRDefault="0065202E" w:rsidP="00597EB7">
      <w:pPr>
        <w:pStyle w:val="ListParagraph"/>
        <w:numPr>
          <w:ilvl w:val="2"/>
          <w:numId w:val="5"/>
        </w:numPr>
        <w:rPr>
          <w:rFonts w:eastAsia="Times New Roman"/>
        </w:rPr>
      </w:pPr>
      <w:proofErr w:type="spellStart"/>
      <w:r w:rsidRPr="00AD6B8D">
        <w:rPr>
          <w:rFonts w:eastAsia="Times New Roman"/>
        </w:rPr>
        <w:lastRenderedPageBreak/>
        <w:t>configuredMaxTxPower</w:t>
      </w:r>
      <w:proofErr w:type="spellEnd"/>
    </w:p>
    <w:p w14:paraId="71CFB989" w14:textId="77777777" w:rsidR="0065202E" w:rsidRPr="00AD6B8D" w:rsidRDefault="0065202E" w:rsidP="00597EB7">
      <w:pPr>
        <w:pStyle w:val="ListParagraph"/>
        <w:numPr>
          <w:ilvl w:val="2"/>
          <w:numId w:val="5"/>
        </w:numPr>
        <w:rPr>
          <w:rFonts w:eastAsia="Times New Roman"/>
        </w:rPr>
      </w:pPr>
      <w:proofErr w:type="spellStart"/>
      <w:r w:rsidRPr="00AD6B8D">
        <w:rPr>
          <w:rFonts w:eastAsia="Times New Roman"/>
        </w:rPr>
        <w:t>configuredMaxTxEIRP</w:t>
      </w:r>
      <w:proofErr w:type="spellEnd"/>
    </w:p>
    <w:p w14:paraId="490DAEA9" w14:textId="4F499926" w:rsidR="0065202E" w:rsidRDefault="0065202E" w:rsidP="0065202E">
      <w:pPr>
        <w:pStyle w:val="NormalWeb"/>
        <w:numPr>
          <w:ilvl w:val="0"/>
          <w:numId w:val="5"/>
        </w:numPr>
        <w:contextualSpacing/>
        <w:rPr>
          <w:sz w:val="20"/>
          <w:szCs w:val="20"/>
          <w:lang w:val="en-GB"/>
        </w:rPr>
      </w:pPr>
      <w:r w:rsidRPr="00245744">
        <w:rPr>
          <w:sz w:val="20"/>
          <w:szCs w:val="20"/>
          <w:lang w:val="en-GB"/>
        </w:rPr>
        <w:t>Beam coverage state</w:t>
      </w:r>
      <w:r w:rsidR="00B04998">
        <w:rPr>
          <w:sz w:val="20"/>
          <w:szCs w:val="20"/>
          <w:lang w:val="en-GB"/>
        </w:rPr>
        <w:t xml:space="preserve"> information (OPTIONAL)</w:t>
      </w:r>
    </w:p>
    <w:p w14:paraId="3942EC2C" w14:textId="3C960D02" w:rsidR="00597EB7" w:rsidRDefault="00597EB7" w:rsidP="00597EB7">
      <w:pPr>
        <w:pStyle w:val="NormalWeb"/>
        <w:numPr>
          <w:ilvl w:val="1"/>
          <w:numId w:val="5"/>
        </w:numPr>
        <w:contextualSpacing/>
        <w:rPr>
          <w:sz w:val="20"/>
          <w:szCs w:val="20"/>
          <w:lang w:val="en-GB"/>
        </w:rPr>
      </w:pPr>
      <w:r>
        <w:rPr>
          <w:sz w:val="20"/>
          <w:szCs w:val="20"/>
          <w:lang w:val="en-GB"/>
        </w:rPr>
        <w:t>SSB ID</w:t>
      </w:r>
    </w:p>
    <w:p w14:paraId="637DDF7D" w14:textId="2CC30E70" w:rsidR="00597EB7" w:rsidRPr="00597EB7" w:rsidRDefault="00597EB7" w:rsidP="00FF4E86">
      <w:pPr>
        <w:pStyle w:val="NormalWeb"/>
        <w:numPr>
          <w:ilvl w:val="1"/>
          <w:numId w:val="5"/>
        </w:numPr>
        <w:contextualSpacing/>
        <w:rPr>
          <w:sz w:val="20"/>
          <w:szCs w:val="20"/>
          <w:lang w:val="en-GB"/>
        </w:rPr>
      </w:pPr>
      <w:r w:rsidRPr="00597EB7">
        <w:rPr>
          <w:sz w:val="20"/>
          <w:szCs w:val="20"/>
          <w:lang w:val="en-GB"/>
        </w:rPr>
        <w:t>Beam coverage state index</w:t>
      </w:r>
    </w:p>
    <w:p w14:paraId="2CF266D5" w14:textId="77777777" w:rsidR="0065202E" w:rsidRPr="00245744" w:rsidRDefault="0065202E" w:rsidP="00597EB7">
      <w:pPr>
        <w:pStyle w:val="NormalWeb"/>
        <w:numPr>
          <w:ilvl w:val="2"/>
          <w:numId w:val="5"/>
        </w:numPr>
        <w:contextualSpacing/>
        <w:rPr>
          <w:sz w:val="20"/>
          <w:szCs w:val="20"/>
          <w:lang w:val="en-GB"/>
        </w:rPr>
      </w:pPr>
      <w:r>
        <w:rPr>
          <w:sz w:val="20"/>
          <w:szCs w:val="20"/>
          <w:lang w:val="en-GB"/>
        </w:rPr>
        <w:t>A</w:t>
      </w:r>
      <w:r w:rsidRPr="00245744">
        <w:rPr>
          <w:sz w:val="20"/>
          <w:szCs w:val="20"/>
          <w:lang w:val="en-GB"/>
        </w:rPr>
        <w:t>ntenna parameters for beamforming</w:t>
      </w:r>
    </w:p>
    <w:p w14:paraId="6A5FC042"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coverageShape</w:t>
      </w:r>
      <w:proofErr w:type="spellEnd"/>
    </w:p>
    <w:p w14:paraId="765F9DBB"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digitalTilt</w:t>
      </w:r>
      <w:proofErr w:type="spellEnd"/>
    </w:p>
    <w:p w14:paraId="4D331581"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digitalazimuth</w:t>
      </w:r>
      <w:proofErr w:type="spellEnd"/>
      <w:r w:rsidRPr="00245744">
        <w:rPr>
          <w:sz w:val="20"/>
          <w:szCs w:val="20"/>
          <w:lang w:val="en-GB"/>
        </w:rPr>
        <w:t xml:space="preserve"> </w:t>
      </w:r>
    </w:p>
    <w:p w14:paraId="3BCCD865" w14:textId="77777777" w:rsidR="0065202E" w:rsidRDefault="0065202E" w:rsidP="00597EB7">
      <w:pPr>
        <w:pStyle w:val="NormalWeb"/>
        <w:numPr>
          <w:ilvl w:val="2"/>
          <w:numId w:val="5"/>
        </w:numPr>
        <w:contextualSpacing/>
        <w:rPr>
          <w:sz w:val="20"/>
          <w:szCs w:val="20"/>
          <w:lang w:val="en-GB"/>
        </w:rPr>
      </w:pPr>
      <w:r>
        <w:rPr>
          <w:sz w:val="20"/>
          <w:szCs w:val="20"/>
          <w:lang w:val="en-GB"/>
        </w:rPr>
        <w:t>Beam parameters</w:t>
      </w:r>
    </w:p>
    <w:p w14:paraId="3C966F10"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beamIndex</w:t>
      </w:r>
      <w:proofErr w:type="spellEnd"/>
    </w:p>
    <w:p w14:paraId="722F8084"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beamType</w:t>
      </w:r>
      <w:proofErr w:type="spellEnd"/>
    </w:p>
    <w:p w14:paraId="236241A4"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beamAzimuth</w:t>
      </w:r>
      <w:proofErr w:type="spellEnd"/>
    </w:p>
    <w:p w14:paraId="0B7CE375" w14:textId="77777777" w:rsidR="0065202E" w:rsidRPr="00245744" w:rsidRDefault="0065202E" w:rsidP="00597EB7">
      <w:pPr>
        <w:pStyle w:val="NormalWeb"/>
        <w:numPr>
          <w:ilvl w:val="3"/>
          <w:numId w:val="5"/>
        </w:numPr>
        <w:contextualSpacing/>
        <w:rPr>
          <w:sz w:val="20"/>
          <w:szCs w:val="20"/>
          <w:lang w:val="en-GB"/>
        </w:rPr>
      </w:pPr>
      <w:proofErr w:type="spellStart"/>
      <w:r w:rsidRPr="00245744">
        <w:rPr>
          <w:sz w:val="20"/>
          <w:szCs w:val="20"/>
          <w:lang w:val="en-GB"/>
        </w:rPr>
        <w:t>beamTilt</w:t>
      </w:r>
      <w:proofErr w:type="spellEnd"/>
    </w:p>
    <w:p w14:paraId="512EBFCB" w14:textId="77777777" w:rsidR="0065202E" w:rsidRDefault="0065202E" w:rsidP="00597EB7">
      <w:pPr>
        <w:pStyle w:val="NormalWeb"/>
        <w:numPr>
          <w:ilvl w:val="3"/>
          <w:numId w:val="5"/>
        </w:numPr>
        <w:contextualSpacing/>
        <w:rPr>
          <w:sz w:val="20"/>
          <w:szCs w:val="20"/>
          <w:lang w:val="en-GB"/>
        </w:rPr>
      </w:pPr>
      <w:proofErr w:type="spellStart"/>
      <w:r w:rsidRPr="00245744">
        <w:rPr>
          <w:sz w:val="20"/>
          <w:szCs w:val="20"/>
          <w:lang w:val="en-GB"/>
        </w:rPr>
        <w:t>beamHorizWidth</w:t>
      </w:r>
      <w:proofErr w:type="spellEnd"/>
    </w:p>
    <w:p w14:paraId="0980A2BF" w14:textId="57F26124" w:rsidR="0065202E" w:rsidRPr="00242328" w:rsidRDefault="0065202E" w:rsidP="00597EB7">
      <w:pPr>
        <w:pStyle w:val="NormalWeb"/>
        <w:numPr>
          <w:ilvl w:val="3"/>
          <w:numId w:val="5"/>
        </w:numPr>
        <w:contextualSpacing/>
        <w:rPr>
          <w:sz w:val="20"/>
          <w:szCs w:val="20"/>
          <w:lang w:val="en-GB"/>
        </w:rPr>
      </w:pPr>
      <w:proofErr w:type="spellStart"/>
      <w:r w:rsidRPr="00100678">
        <w:rPr>
          <w:sz w:val="20"/>
          <w:szCs w:val="20"/>
        </w:rPr>
        <w:t>beamVertWidth</w:t>
      </w:r>
      <w:proofErr w:type="spellEnd"/>
    </w:p>
    <w:p w14:paraId="57CEF18F" w14:textId="20A9943D" w:rsidR="00517FCB" w:rsidRDefault="00185DC9" w:rsidP="00517FCB">
      <w:pPr>
        <w:pStyle w:val="Heading1"/>
        <w:numPr>
          <w:ilvl w:val="0"/>
          <w:numId w:val="2"/>
        </w:numPr>
      </w:pPr>
      <w:r>
        <w:t>Conclusion</w:t>
      </w:r>
    </w:p>
    <w:p w14:paraId="287063C1" w14:textId="77777777" w:rsidR="00D93149" w:rsidRDefault="00D93149" w:rsidP="00D93149">
      <w:pPr>
        <w:rPr>
          <w:lang w:eastAsia="zh-CN"/>
        </w:rPr>
      </w:pPr>
      <w:r w:rsidRPr="0075023B">
        <w:rPr>
          <w:b/>
          <w:bCs/>
          <w:lang w:eastAsia="zh-CN"/>
        </w:rPr>
        <w:t>Proposal</w:t>
      </w:r>
      <w:r>
        <w:rPr>
          <w:b/>
          <w:bCs/>
          <w:lang w:eastAsia="zh-CN"/>
        </w:rPr>
        <w:t xml:space="preserve"> 1</w:t>
      </w:r>
      <w:r>
        <w:rPr>
          <w:lang w:eastAsia="zh-CN"/>
        </w:rPr>
        <w:t>: RAN3 to down select from the following options on the coverage configurations provided from OAM</w:t>
      </w:r>
    </w:p>
    <w:p w14:paraId="7AAFA379" w14:textId="77777777" w:rsidR="00D93149" w:rsidRDefault="00D93149" w:rsidP="00D93149">
      <w:pPr>
        <w:pStyle w:val="ListParagraph"/>
        <w:numPr>
          <w:ilvl w:val="0"/>
          <w:numId w:val="13"/>
        </w:numPr>
        <w:rPr>
          <w:lang w:eastAsia="zh-CN"/>
        </w:rPr>
      </w:pPr>
      <w:r w:rsidRPr="00307975">
        <w:rPr>
          <w:b/>
          <w:bCs/>
          <w:lang w:eastAsia="zh-CN"/>
        </w:rPr>
        <w:t>Option 1:</w:t>
      </w:r>
      <w:r>
        <w:rPr>
          <w:lang w:eastAsia="zh-CN"/>
        </w:rPr>
        <w:t xml:space="preserve"> OAM can provide a set of alternative coverage configurations (</w:t>
      </w:r>
      <w:proofErr w:type="gramStart"/>
      <w:r>
        <w:rPr>
          <w:lang w:eastAsia="zh-CN"/>
        </w:rPr>
        <w:t>similar to</w:t>
      </w:r>
      <w:proofErr w:type="gramEnd"/>
      <w:r>
        <w:rPr>
          <w:lang w:eastAsia="zh-CN"/>
        </w:rPr>
        <w:t xml:space="preserve"> LTE) to DU</w:t>
      </w:r>
    </w:p>
    <w:p w14:paraId="3F1F5A49" w14:textId="77777777" w:rsidR="00D93149" w:rsidRDefault="00D93149" w:rsidP="00D93149">
      <w:pPr>
        <w:pStyle w:val="ListParagraph"/>
        <w:numPr>
          <w:ilvl w:val="0"/>
          <w:numId w:val="13"/>
        </w:numPr>
        <w:rPr>
          <w:lang w:eastAsia="zh-CN"/>
        </w:rPr>
      </w:pPr>
      <w:r w:rsidRPr="00307975">
        <w:rPr>
          <w:b/>
          <w:bCs/>
          <w:lang w:eastAsia="zh-CN"/>
        </w:rPr>
        <w:t>Option 2</w:t>
      </w:r>
      <w:r>
        <w:rPr>
          <w:lang w:eastAsia="zh-CN"/>
        </w:rPr>
        <w:t>: OAM can provide a range for each coverage configuration parameter within which DU can modify its coverage state</w:t>
      </w:r>
    </w:p>
    <w:p w14:paraId="30D769C7" w14:textId="77777777" w:rsidR="00D93149" w:rsidRDefault="00D93149" w:rsidP="00D93149">
      <w:pPr>
        <w:pStyle w:val="ListParagraph"/>
        <w:numPr>
          <w:ilvl w:val="0"/>
          <w:numId w:val="13"/>
        </w:numPr>
        <w:rPr>
          <w:lang w:eastAsia="zh-CN"/>
        </w:rPr>
      </w:pPr>
      <w:r w:rsidRPr="00307975">
        <w:rPr>
          <w:b/>
          <w:bCs/>
          <w:lang w:eastAsia="zh-CN"/>
        </w:rPr>
        <w:t>Option 3:</w:t>
      </w:r>
      <w:r>
        <w:rPr>
          <w:lang w:eastAsia="zh-CN"/>
        </w:rPr>
        <w:t xml:space="preserve"> A combination of Option 1 and Option 2 </w:t>
      </w:r>
    </w:p>
    <w:p w14:paraId="5301C72A" w14:textId="77777777" w:rsidR="00D93149" w:rsidRPr="00066B87" w:rsidRDefault="00D93149" w:rsidP="00D93149">
      <w:pPr>
        <w:widowControl w:val="0"/>
        <w:rPr>
          <w:b/>
          <w:bCs/>
          <w:lang w:eastAsia="zh-CN"/>
        </w:rPr>
      </w:pPr>
      <w:r w:rsidRPr="000725C9">
        <w:rPr>
          <w:b/>
          <w:bCs/>
          <w:lang w:eastAsia="zh-CN"/>
        </w:rPr>
        <w:t>Proposal 2:</w:t>
      </w:r>
      <w:r>
        <w:rPr>
          <w:b/>
          <w:bCs/>
          <w:lang w:eastAsia="zh-CN"/>
        </w:rPr>
        <w:t xml:space="preserve"> </w:t>
      </w:r>
      <w:r w:rsidRPr="009F16C6">
        <w:rPr>
          <w:lang w:eastAsia="zh-CN"/>
        </w:rPr>
        <w:t>OAM can provide some assistance</w:t>
      </w:r>
      <w:r>
        <w:rPr>
          <w:lang w:eastAsia="zh-CN"/>
        </w:rPr>
        <w:t xml:space="preserve"> to DU by providing suitable coverage configuration combinations to avoid potential conflicting coverage modifications by neighbouring DUs. </w:t>
      </w:r>
    </w:p>
    <w:p w14:paraId="0642883A" w14:textId="77777777" w:rsidR="00D93149" w:rsidRPr="00100678" w:rsidRDefault="00D93149" w:rsidP="00D93149">
      <w:pPr>
        <w:widowControl w:val="0"/>
        <w:ind w:left="144" w:hanging="144"/>
        <w:rPr>
          <w:lang w:eastAsia="zh-CN"/>
        </w:rPr>
      </w:pPr>
      <w:r>
        <w:rPr>
          <w:b/>
          <w:bCs/>
        </w:rPr>
        <w:t>Observation 1</w:t>
      </w:r>
      <w:r w:rsidRPr="00100678">
        <w:t xml:space="preserve">: </w:t>
      </w:r>
      <w:r w:rsidRPr="00100678">
        <w:rPr>
          <w:lang w:eastAsia="zh-CN"/>
        </w:rPr>
        <w:t>CU decides that a coverage modification is needed</w:t>
      </w:r>
    </w:p>
    <w:p w14:paraId="4170D71C" w14:textId="77777777" w:rsidR="00D93149" w:rsidRPr="00100678" w:rsidRDefault="00D93149" w:rsidP="00D93149">
      <w:pPr>
        <w:rPr>
          <w:b/>
          <w:bCs/>
          <w:lang w:eastAsia="zh-CN"/>
        </w:rPr>
      </w:pPr>
      <w:r>
        <w:rPr>
          <w:b/>
          <w:bCs/>
          <w:lang w:eastAsia="zh-CN"/>
        </w:rPr>
        <w:t>Observation 2</w:t>
      </w:r>
      <w:r w:rsidRPr="00100678">
        <w:rPr>
          <w:b/>
          <w:bCs/>
          <w:lang w:eastAsia="zh-CN"/>
        </w:rPr>
        <w:t>:</w:t>
      </w:r>
      <w:r w:rsidRPr="00100678">
        <w:rPr>
          <w:lang w:eastAsia="zh-CN"/>
        </w:rPr>
        <w:t xml:space="preserve">  CU could indicate to DU the type of issue (coverage or </w:t>
      </w:r>
      <w:r>
        <w:rPr>
          <w:lang w:eastAsia="zh-CN"/>
        </w:rPr>
        <w:t xml:space="preserve">cell edge </w:t>
      </w:r>
      <w:r w:rsidRPr="00100678">
        <w:rPr>
          <w:lang w:eastAsia="zh-CN"/>
        </w:rPr>
        <w:t xml:space="preserve">capacity) and the cells involved with the issue </w:t>
      </w:r>
      <w:r>
        <w:rPr>
          <w:lang w:eastAsia="zh-CN"/>
        </w:rPr>
        <w:t>so that DU can initiate</w:t>
      </w:r>
      <w:r w:rsidRPr="00100678">
        <w:rPr>
          <w:lang w:eastAsia="zh-CN"/>
        </w:rPr>
        <w:t xml:space="preserve"> coverage modification</w:t>
      </w:r>
    </w:p>
    <w:p w14:paraId="20F9364C" w14:textId="77777777" w:rsidR="00D93149" w:rsidRDefault="00D93149" w:rsidP="00D93149">
      <w:pPr>
        <w:rPr>
          <w:lang w:eastAsia="zh-CN"/>
        </w:rPr>
      </w:pPr>
      <w:r w:rsidRPr="00100678">
        <w:rPr>
          <w:b/>
          <w:bCs/>
          <w:lang w:eastAsia="zh-CN"/>
        </w:rPr>
        <w:t xml:space="preserve">Proposal </w:t>
      </w:r>
      <w:r>
        <w:rPr>
          <w:b/>
          <w:bCs/>
          <w:lang w:eastAsia="zh-CN"/>
        </w:rPr>
        <w:t>3</w:t>
      </w:r>
      <w:r w:rsidRPr="00100678">
        <w:rPr>
          <w:lang w:eastAsia="zh-CN"/>
        </w:rPr>
        <w:t>: CU might not have the information of cell/beam coverage state configured by OAM to DU and hence CU should not provide proposed coverage change(s) to the DU for CCO purposes</w:t>
      </w:r>
    </w:p>
    <w:p w14:paraId="13A4D562" w14:textId="77777777" w:rsidR="00D93149" w:rsidRPr="00100678" w:rsidRDefault="00D93149" w:rsidP="00D93149">
      <w:pPr>
        <w:rPr>
          <w:lang w:eastAsia="zh-CN"/>
        </w:rPr>
      </w:pPr>
      <w:r w:rsidRPr="00100678">
        <w:rPr>
          <w:b/>
          <w:bCs/>
          <w:lang w:eastAsia="zh-CN"/>
        </w:rPr>
        <w:t xml:space="preserve">Proposal </w:t>
      </w:r>
      <w:r>
        <w:rPr>
          <w:b/>
          <w:bCs/>
          <w:lang w:eastAsia="zh-CN"/>
        </w:rPr>
        <w:t>4</w:t>
      </w:r>
      <w:r w:rsidRPr="00100678">
        <w:rPr>
          <w:b/>
          <w:bCs/>
          <w:lang w:eastAsia="zh-CN"/>
        </w:rPr>
        <w:t>:</w:t>
      </w:r>
      <w:r w:rsidRPr="00100678">
        <w:rPr>
          <w:lang w:eastAsia="zh-CN"/>
        </w:rPr>
        <w:t xml:space="preserve">  DU autonomously decides on how to modify coverage i.e., autonomously selects an alternative cell or beam coverage state upon CCO issue indication from CU</w:t>
      </w:r>
    </w:p>
    <w:p w14:paraId="359AC6ED" w14:textId="77777777" w:rsidR="00D93149" w:rsidRPr="00100678" w:rsidRDefault="00D93149" w:rsidP="00D93149">
      <w:pPr>
        <w:spacing w:after="120"/>
        <w:rPr>
          <w:lang w:eastAsia="zh-CN"/>
        </w:rPr>
      </w:pPr>
      <w:r w:rsidRPr="00100678">
        <w:rPr>
          <w:b/>
          <w:bCs/>
          <w:lang w:eastAsia="zh-CN"/>
        </w:rPr>
        <w:t xml:space="preserve">Proposal </w:t>
      </w:r>
      <w:r>
        <w:rPr>
          <w:b/>
          <w:bCs/>
          <w:lang w:eastAsia="zh-CN"/>
        </w:rPr>
        <w:t>5</w:t>
      </w:r>
      <w:r w:rsidRPr="00100678">
        <w:rPr>
          <w:b/>
          <w:bCs/>
          <w:lang w:eastAsia="zh-CN"/>
        </w:rPr>
        <w:t>:</w:t>
      </w:r>
      <w:r w:rsidRPr="00100678">
        <w:rPr>
          <w:lang w:eastAsia="zh-CN"/>
        </w:rPr>
        <w:t xml:space="preserve"> DU informs CU with the modified coverage state information it picked in response to CCO issue indication from CU</w:t>
      </w:r>
    </w:p>
    <w:p w14:paraId="0DCE4007" w14:textId="77777777" w:rsidR="00D93149" w:rsidRPr="00100678" w:rsidRDefault="00D93149" w:rsidP="00D93149">
      <w:pPr>
        <w:rPr>
          <w:lang w:eastAsia="zh-CN"/>
        </w:rPr>
      </w:pPr>
      <w:r w:rsidRPr="00100678">
        <w:rPr>
          <w:b/>
          <w:bCs/>
          <w:lang w:eastAsia="zh-CN"/>
        </w:rPr>
        <w:t xml:space="preserve">Proposal </w:t>
      </w:r>
      <w:r>
        <w:rPr>
          <w:b/>
          <w:bCs/>
          <w:lang w:eastAsia="zh-CN"/>
        </w:rPr>
        <w:t>6</w:t>
      </w:r>
      <w:r w:rsidRPr="00100678">
        <w:rPr>
          <w:b/>
          <w:bCs/>
          <w:lang w:eastAsia="zh-CN"/>
        </w:rPr>
        <w:t>:</w:t>
      </w:r>
      <w:r w:rsidRPr="00100678">
        <w:rPr>
          <w:lang w:eastAsia="zh-CN"/>
        </w:rPr>
        <w:t xml:space="preserve">  CU can indicate the modified coverage configuration to other DU(s) over F1 interface and to other CU(s) over </w:t>
      </w:r>
      <w:proofErr w:type="spellStart"/>
      <w:r w:rsidRPr="00100678">
        <w:rPr>
          <w:lang w:eastAsia="zh-CN"/>
        </w:rPr>
        <w:t>Xn</w:t>
      </w:r>
      <w:proofErr w:type="spellEnd"/>
      <w:r w:rsidRPr="00100678">
        <w:rPr>
          <w:lang w:eastAsia="zh-CN"/>
        </w:rPr>
        <w:t xml:space="preserve"> interface.</w:t>
      </w:r>
    </w:p>
    <w:p w14:paraId="3C7AFC6C" w14:textId="77777777" w:rsidR="00D93149" w:rsidRDefault="00D93149" w:rsidP="00D93149">
      <w:pPr>
        <w:widowControl w:val="0"/>
        <w:rPr>
          <w:lang w:eastAsia="zh-CN"/>
        </w:rPr>
      </w:pPr>
      <w:r w:rsidRPr="006236F5">
        <w:rPr>
          <w:b/>
          <w:bCs/>
        </w:rPr>
        <w:t xml:space="preserve">Proposal </w:t>
      </w:r>
      <w:r>
        <w:rPr>
          <w:b/>
          <w:bCs/>
        </w:rPr>
        <w:t>7</w:t>
      </w:r>
      <w:r w:rsidRPr="006236F5">
        <w:rPr>
          <w:b/>
          <w:bCs/>
        </w:rPr>
        <w:t>:</w:t>
      </w:r>
      <w:r>
        <w:t xml:space="preserve"> Coverage configurations provided by OAM for NG-RAN CCO should be configurable at a cell level as well as a beam level. </w:t>
      </w:r>
    </w:p>
    <w:p w14:paraId="553297B2" w14:textId="77777777" w:rsidR="00D93149" w:rsidRDefault="00D93149" w:rsidP="00D93149">
      <w:pPr>
        <w:pStyle w:val="NormalWeb"/>
        <w:spacing w:before="180" w:beforeAutospacing="0" w:after="180" w:afterAutospacing="0"/>
        <w:rPr>
          <w:sz w:val="20"/>
          <w:szCs w:val="20"/>
          <w:lang w:val="en-GB"/>
        </w:rPr>
      </w:pPr>
      <w:r w:rsidRPr="006236F5">
        <w:rPr>
          <w:b/>
          <w:bCs/>
          <w:sz w:val="20"/>
          <w:szCs w:val="20"/>
          <w:lang w:val="en-GB"/>
        </w:rPr>
        <w:t xml:space="preserve">Proposal </w:t>
      </w:r>
      <w:r>
        <w:rPr>
          <w:b/>
          <w:bCs/>
          <w:sz w:val="20"/>
          <w:szCs w:val="20"/>
          <w:lang w:val="en-GB"/>
        </w:rPr>
        <w:t>8</w:t>
      </w:r>
      <w:r w:rsidRPr="006236F5">
        <w:rPr>
          <w:b/>
          <w:bCs/>
          <w:sz w:val="20"/>
          <w:szCs w:val="20"/>
          <w:lang w:val="en-GB"/>
        </w:rPr>
        <w:t>:</w:t>
      </w:r>
      <w:r w:rsidRPr="00AF2BA5">
        <w:t xml:space="preserve"> </w:t>
      </w:r>
      <w:r>
        <w:t xml:space="preserve"> </w:t>
      </w:r>
      <w:r w:rsidRPr="000D72DD">
        <w:rPr>
          <w:sz w:val="20"/>
          <w:szCs w:val="20"/>
        </w:rPr>
        <w:t xml:space="preserve">In addition to cell coverage state index, </w:t>
      </w:r>
      <w:r>
        <w:rPr>
          <w:sz w:val="20"/>
          <w:szCs w:val="20"/>
        </w:rPr>
        <w:t xml:space="preserve">optionally </w:t>
      </w:r>
      <w:r w:rsidRPr="000D72DD">
        <w:rPr>
          <w:sz w:val="20"/>
          <w:szCs w:val="20"/>
          <w:lang w:val="en-GB"/>
        </w:rPr>
        <w:t>exchange a</w:t>
      </w:r>
      <w:r w:rsidRPr="000D72DD">
        <w:rPr>
          <w:sz w:val="22"/>
          <w:szCs w:val="22"/>
          <w:lang w:val="en-GB"/>
        </w:rPr>
        <w:t xml:space="preserve"> </w:t>
      </w:r>
      <w:r w:rsidRPr="00B2379B">
        <w:rPr>
          <w:i/>
          <w:iCs/>
          <w:sz w:val="20"/>
          <w:szCs w:val="20"/>
          <w:lang w:val="en-GB"/>
        </w:rPr>
        <w:t>beam coverage state</w:t>
      </w:r>
      <w:r>
        <w:rPr>
          <w:i/>
          <w:iCs/>
          <w:sz w:val="20"/>
          <w:szCs w:val="20"/>
          <w:lang w:val="en-GB"/>
        </w:rPr>
        <w:t xml:space="preserve"> index</w:t>
      </w:r>
      <w:r w:rsidRPr="00B2379B">
        <w:rPr>
          <w:sz w:val="20"/>
          <w:szCs w:val="20"/>
          <w:lang w:val="en-GB"/>
        </w:rPr>
        <w:t xml:space="preserve"> along with the </w:t>
      </w:r>
      <w:r>
        <w:rPr>
          <w:sz w:val="20"/>
          <w:szCs w:val="20"/>
          <w:lang w:val="en-GB"/>
        </w:rPr>
        <w:t xml:space="preserve">corresponding </w:t>
      </w:r>
      <w:r w:rsidRPr="00B2379B">
        <w:rPr>
          <w:sz w:val="20"/>
          <w:szCs w:val="20"/>
          <w:lang w:val="en-GB"/>
        </w:rPr>
        <w:t xml:space="preserve">SSB beam ID in NG-RAN NODE CONFIGURATION UPDATE message over </w:t>
      </w:r>
      <w:proofErr w:type="spellStart"/>
      <w:r w:rsidRPr="00B2379B">
        <w:rPr>
          <w:sz w:val="20"/>
          <w:szCs w:val="20"/>
          <w:lang w:val="en-GB"/>
        </w:rPr>
        <w:t>Xn</w:t>
      </w:r>
      <w:proofErr w:type="spellEnd"/>
      <w:r w:rsidRPr="00B2379B">
        <w:rPr>
          <w:sz w:val="20"/>
          <w:szCs w:val="20"/>
          <w:lang w:val="en-GB"/>
        </w:rPr>
        <w:t xml:space="preserve"> for </w:t>
      </w:r>
      <w:r>
        <w:rPr>
          <w:sz w:val="20"/>
          <w:szCs w:val="20"/>
          <w:lang w:val="en-GB"/>
        </w:rPr>
        <w:t xml:space="preserve">beam level </w:t>
      </w:r>
      <w:r w:rsidRPr="00B2379B">
        <w:rPr>
          <w:sz w:val="20"/>
          <w:szCs w:val="20"/>
          <w:lang w:val="en-GB"/>
        </w:rPr>
        <w:t>coverage modification</w:t>
      </w:r>
    </w:p>
    <w:p w14:paraId="24A8B304" w14:textId="77777777" w:rsidR="00517FCB" w:rsidRPr="00517FCB" w:rsidRDefault="00517FCB" w:rsidP="00517FCB"/>
    <w:p w14:paraId="37C69B42" w14:textId="77777777" w:rsidR="00185DC9" w:rsidRDefault="00185DC9" w:rsidP="00185DC9">
      <w:pPr>
        <w:pStyle w:val="Heading1"/>
        <w:pBdr>
          <w:top w:val="single" w:sz="12" w:space="2" w:color="auto"/>
        </w:pBdr>
        <w:ind w:left="0" w:firstLine="0"/>
      </w:pPr>
      <w:r>
        <w:lastRenderedPageBreak/>
        <w:t>4. References</w:t>
      </w:r>
    </w:p>
    <w:p w14:paraId="461C7E9E" w14:textId="55CDA513" w:rsidR="007B2945" w:rsidRDefault="007B2945" w:rsidP="00185DC9">
      <w:r>
        <w:t>[</w:t>
      </w:r>
      <w:r w:rsidR="004745EB">
        <w:t>1</w:t>
      </w:r>
      <w:r>
        <w:t>] TR 38.890-020_cl</w:t>
      </w:r>
    </w:p>
    <w:p w14:paraId="23DD791A" w14:textId="100C47A6" w:rsidR="007B2945" w:rsidRDefault="007B2945" w:rsidP="00185DC9">
      <w:r>
        <w:t>[</w:t>
      </w:r>
      <w:r w:rsidR="004745EB">
        <w:t>2</w:t>
      </w:r>
      <w:r>
        <w:t>] TP to 38.413 and 38.423</w:t>
      </w:r>
    </w:p>
    <w:sectPr w:rsidR="007B29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E3B1" w14:textId="77777777" w:rsidR="00DD2C43" w:rsidRDefault="00DD2C43" w:rsidP="006F5F92">
      <w:pPr>
        <w:spacing w:after="0"/>
      </w:pPr>
      <w:r>
        <w:separator/>
      </w:r>
    </w:p>
  </w:endnote>
  <w:endnote w:type="continuationSeparator" w:id="0">
    <w:p w14:paraId="75DEBC8A" w14:textId="77777777" w:rsidR="00DD2C43" w:rsidRDefault="00DD2C43" w:rsidP="006F5F92">
      <w:pPr>
        <w:spacing w:after="0"/>
      </w:pPr>
      <w:r>
        <w:continuationSeparator/>
      </w:r>
    </w:p>
  </w:endnote>
  <w:endnote w:type="continuationNotice" w:id="1">
    <w:p w14:paraId="333FB060" w14:textId="77777777" w:rsidR="00DD2C43" w:rsidRDefault="00DD2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93D62" w14:textId="77777777" w:rsidR="00DD2C43" w:rsidRDefault="00DD2C43" w:rsidP="006F5F92">
      <w:pPr>
        <w:spacing w:after="0"/>
      </w:pPr>
      <w:r>
        <w:separator/>
      </w:r>
    </w:p>
  </w:footnote>
  <w:footnote w:type="continuationSeparator" w:id="0">
    <w:p w14:paraId="5CC114AE" w14:textId="77777777" w:rsidR="00DD2C43" w:rsidRDefault="00DD2C43" w:rsidP="006F5F92">
      <w:pPr>
        <w:spacing w:after="0"/>
      </w:pPr>
      <w:r>
        <w:continuationSeparator/>
      </w:r>
    </w:p>
  </w:footnote>
  <w:footnote w:type="continuationNotice" w:id="1">
    <w:p w14:paraId="0C3BE033" w14:textId="77777777" w:rsidR="00DD2C43" w:rsidRDefault="00DD2C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21E64"/>
    <w:multiLevelType w:val="hybridMultilevel"/>
    <w:tmpl w:val="42040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64B3509"/>
    <w:multiLevelType w:val="hybridMultilevel"/>
    <w:tmpl w:val="CA5A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F608A"/>
    <w:multiLevelType w:val="hybridMultilevel"/>
    <w:tmpl w:val="BE64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A1643"/>
    <w:multiLevelType w:val="hybridMultilevel"/>
    <w:tmpl w:val="8E6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9E500A12"/>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sz w:val="32"/>
        <w:szCs w:val="32"/>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0E23400"/>
    <w:multiLevelType w:val="multilevel"/>
    <w:tmpl w:val="339A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6658E4"/>
    <w:multiLevelType w:val="hybridMultilevel"/>
    <w:tmpl w:val="F6BE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549C3"/>
    <w:multiLevelType w:val="multilevel"/>
    <w:tmpl w:val="1DE68BD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EE5218D"/>
    <w:multiLevelType w:val="hybridMultilevel"/>
    <w:tmpl w:val="B9464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11"/>
  </w:num>
  <w:num w:numId="6">
    <w:abstractNumId w:val="1"/>
  </w:num>
  <w:num w:numId="7">
    <w:abstractNumId w:val="12"/>
  </w:num>
  <w:num w:numId="8">
    <w:abstractNumId w:val="5"/>
  </w:num>
  <w:num w:numId="9">
    <w:abstractNumId w:val="9"/>
  </w:num>
  <w:num w:numId="10">
    <w:abstractNumId w:val="0"/>
  </w:num>
  <w:num w:numId="11">
    <w:abstractNumId w:val="6"/>
  </w:num>
  <w:num w:numId="12">
    <w:abstractNumId w:val="10"/>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1E0"/>
    <w:rsid w:val="00000580"/>
    <w:rsid w:val="00005E68"/>
    <w:rsid w:val="00005EF1"/>
    <w:rsid w:val="00007754"/>
    <w:rsid w:val="00013035"/>
    <w:rsid w:val="00016213"/>
    <w:rsid w:val="00016A85"/>
    <w:rsid w:val="00026785"/>
    <w:rsid w:val="00034905"/>
    <w:rsid w:val="000349F9"/>
    <w:rsid w:val="0003513D"/>
    <w:rsid w:val="0003594C"/>
    <w:rsid w:val="00035E0A"/>
    <w:rsid w:val="00040F58"/>
    <w:rsid w:val="00044BA1"/>
    <w:rsid w:val="00047D10"/>
    <w:rsid w:val="00047F91"/>
    <w:rsid w:val="00052325"/>
    <w:rsid w:val="00056C6A"/>
    <w:rsid w:val="000576E8"/>
    <w:rsid w:val="0006191A"/>
    <w:rsid w:val="00062827"/>
    <w:rsid w:val="00064E21"/>
    <w:rsid w:val="00066B87"/>
    <w:rsid w:val="000725C9"/>
    <w:rsid w:val="00072D1E"/>
    <w:rsid w:val="00075F42"/>
    <w:rsid w:val="000817E7"/>
    <w:rsid w:val="000825AA"/>
    <w:rsid w:val="00090788"/>
    <w:rsid w:val="0009270B"/>
    <w:rsid w:val="00095A14"/>
    <w:rsid w:val="000962E4"/>
    <w:rsid w:val="00097203"/>
    <w:rsid w:val="000A0B56"/>
    <w:rsid w:val="000A36F5"/>
    <w:rsid w:val="000A3CB4"/>
    <w:rsid w:val="000A48CD"/>
    <w:rsid w:val="000A6FE8"/>
    <w:rsid w:val="000B0EE4"/>
    <w:rsid w:val="000B1569"/>
    <w:rsid w:val="000B182D"/>
    <w:rsid w:val="000B19D7"/>
    <w:rsid w:val="000B31A9"/>
    <w:rsid w:val="000B65EC"/>
    <w:rsid w:val="000B6ABC"/>
    <w:rsid w:val="000C090F"/>
    <w:rsid w:val="000C677A"/>
    <w:rsid w:val="000C691F"/>
    <w:rsid w:val="000D1C6A"/>
    <w:rsid w:val="000D212C"/>
    <w:rsid w:val="000D2327"/>
    <w:rsid w:val="000D2ED5"/>
    <w:rsid w:val="000D5865"/>
    <w:rsid w:val="000D5DD0"/>
    <w:rsid w:val="000D5F38"/>
    <w:rsid w:val="000D6FA2"/>
    <w:rsid w:val="000D70FA"/>
    <w:rsid w:val="000D72DD"/>
    <w:rsid w:val="000E0D53"/>
    <w:rsid w:val="000E1826"/>
    <w:rsid w:val="000E191F"/>
    <w:rsid w:val="000E1BBE"/>
    <w:rsid w:val="000E2BEA"/>
    <w:rsid w:val="000E56C4"/>
    <w:rsid w:val="000E57E3"/>
    <w:rsid w:val="000F023D"/>
    <w:rsid w:val="000F256F"/>
    <w:rsid w:val="000F290E"/>
    <w:rsid w:val="000F5110"/>
    <w:rsid w:val="000F6012"/>
    <w:rsid w:val="00100678"/>
    <w:rsid w:val="00102A61"/>
    <w:rsid w:val="00103EDF"/>
    <w:rsid w:val="001077AD"/>
    <w:rsid w:val="00107CF4"/>
    <w:rsid w:val="0011126F"/>
    <w:rsid w:val="00111F23"/>
    <w:rsid w:val="001167BA"/>
    <w:rsid w:val="00117133"/>
    <w:rsid w:val="00120D85"/>
    <w:rsid w:val="001226A1"/>
    <w:rsid w:val="001303DE"/>
    <w:rsid w:val="00131D34"/>
    <w:rsid w:val="001328A5"/>
    <w:rsid w:val="0013354F"/>
    <w:rsid w:val="001343D7"/>
    <w:rsid w:val="001378B4"/>
    <w:rsid w:val="001416AE"/>
    <w:rsid w:val="001430A5"/>
    <w:rsid w:val="001471EE"/>
    <w:rsid w:val="00147E16"/>
    <w:rsid w:val="0015162F"/>
    <w:rsid w:val="00153692"/>
    <w:rsid w:val="00153869"/>
    <w:rsid w:val="00154A12"/>
    <w:rsid w:val="0015586A"/>
    <w:rsid w:val="00155F97"/>
    <w:rsid w:val="00156A7C"/>
    <w:rsid w:val="00156CDF"/>
    <w:rsid w:val="00161867"/>
    <w:rsid w:val="00161E16"/>
    <w:rsid w:val="00162027"/>
    <w:rsid w:val="001640BE"/>
    <w:rsid w:val="00165409"/>
    <w:rsid w:val="001677DF"/>
    <w:rsid w:val="001713FC"/>
    <w:rsid w:val="00172310"/>
    <w:rsid w:val="00173416"/>
    <w:rsid w:val="0017483C"/>
    <w:rsid w:val="00175C25"/>
    <w:rsid w:val="00180147"/>
    <w:rsid w:val="00180F65"/>
    <w:rsid w:val="00184067"/>
    <w:rsid w:val="001845CC"/>
    <w:rsid w:val="00185DC9"/>
    <w:rsid w:val="0018766D"/>
    <w:rsid w:val="00187CD5"/>
    <w:rsid w:val="00192885"/>
    <w:rsid w:val="001928E8"/>
    <w:rsid w:val="001935AF"/>
    <w:rsid w:val="0019451A"/>
    <w:rsid w:val="001976E5"/>
    <w:rsid w:val="001A0126"/>
    <w:rsid w:val="001A311E"/>
    <w:rsid w:val="001A6B88"/>
    <w:rsid w:val="001B105A"/>
    <w:rsid w:val="001B63B9"/>
    <w:rsid w:val="001C3A5F"/>
    <w:rsid w:val="001C54DA"/>
    <w:rsid w:val="001C6CDD"/>
    <w:rsid w:val="001C75FF"/>
    <w:rsid w:val="001C78D6"/>
    <w:rsid w:val="001D19A8"/>
    <w:rsid w:val="001D3C3F"/>
    <w:rsid w:val="001D424C"/>
    <w:rsid w:val="001D4284"/>
    <w:rsid w:val="001D5280"/>
    <w:rsid w:val="001E00E9"/>
    <w:rsid w:val="001E35D1"/>
    <w:rsid w:val="001E5FF2"/>
    <w:rsid w:val="001E715B"/>
    <w:rsid w:val="001F46BF"/>
    <w:rsid w:val="001F4ADF"/>
    <w:rsid w:val="001F66E5"/>
    <w:rsid w:val="001F7D34"/>
    <w:rsid w:val="00204DFB"/>
    <w:rsid w:val="002104DA"/>
    <w:rsid w:val="00210BA4"/>
    <w:rsid w:val="00213317"/>
    <w:rsid w:val="002134B7"/>
    <w:rsid w:val="002153F1"/>
    <w:rsid w:val="00217ADF"/>
    <w:rsid w:val="00230735"/>
    <w:rsid w:val="0023239E"/>
    <w:rsid w:val="00232F8F"/>
    <w:rsid w:val="00241065"/>
    <w:rsid w:val="00242318"/>
    <w:rsid w:val="00242328"/>
    <w:rsid w:val="00245744"/>
    <w:rsid w:val="002505C2"/>
    <w:rsid w:val="002527BF"/>
    <w:rsid w:val="002535FB"/>
    <w:rsid w:val="00253749"/>
    <w:rsid w:val="00253A41"/>
    <w:rsid w:val="002551DB"/>
    <w:rsid w:val="00255F1C"/>
    <w:rsid w:val="0025623B"/>
    <w:rsid w:val="002569D4"/>
    <w:rsid w:val="00262D46"/>
    <w:rsid w:val="002633FB"/>
    <w:rsid w:val="00265385"/>
    <w:rsid w:val="002661AB"/>
    <w:rsid w:val="00270870"/>
    <w:rsid w:val="00271F96"/>
    <w:rsid w:val="002747DF"/>
    <w:rsid w:val="00280C47"/>
    <w:rsid w:val="00282B9B"/>
    <w:rsid w:val="0029062F"/>
    <w:rsid w:val="00294640"/>
    <w:rsid w:val="002A4383"/>
    <w:rsid w:val="002A5A6F"/>
    <w:rsid w:val="002B0A40"/>
    <w:rsid w:val="002B4718"/>
    <w:rsid w:val="002B54AD"/>
    <w:rsid w:val="002B5578"/>
    <w:rsid w:val="002B673C"/>
    <w:rsid w:val="002C021E"/>
    <w:rsid w:val="002C1B64"/>
    <w:rsid w:val="002C43BE"/>
    <w:rsid w:val="002C43E9"/>
    <w:rsid w:val="002C5B17"/>
    <w:rsid w:val="002C756B"/>
    <w:rsid w:val="002C7DB3"/>
    <w:rsid w:val="002D0C7B"/>
    <w:rsid w:val="002D0EE4"/>
    <w:rsid w:val="002D4FE3"/>
    <w:rsid w:val="002D6718"/>
    <w:rsid w:val="002D6BF9"/>
    <w:rsid w:val="002E079E"/>
    <w:rsid w:val="002E252A"/>
    <w:rsid w:val="002E378E"/>
    <w:rsid w:val="002E5AB9"/>
    <w:rsid w:val="002E6099"/>
    <w:rsid w:val="002E6707"/>
    <w:rsid w:val="002F08BD"/>
    <w:rsid w:val="002F3C84"/>
    <w:rsid w:val="002F552A"/>
    <w:rsid w:val="002F61E6"/>
    <w:rsid w:val="00300A13"/>
    <w:rsid w:val="00301CAF"/>
    <w:rsid w:val="00301DB9"/>
    <w:rsid w:val="00301E55"/>
    <w:rsid w:val="00304F1E"/>
    <w:rsid w:val="00306829"/>
    <w:rsid w:val="00307975"/>
    <w:rsid w:val="00312511"/>
    <w:rsid w:val="00315786"/>
    <w:rsid w:val="00315D42"/>
    <w:rsid w:val="003167F4"/>
    <w:rsid w:val="003168FB"/>
    <w:rsid w:val="00316B43"/>
    <w:rsid w:val="003201F3"/>
    <w:rsid w:val="003225BF"/>
    <w:rsid w:val="0032635E"/>
    <w:rsid w:val="003266CE"/>
    <w:rsid w:val="003267CB"/>
    <w:rsid w:val="00332392"/>
    <w:rsid w:val="003330D4"/>
    <w:rsid w:val="0034324E"/>
    <w:rsid w:val="0034415B"/>
    <w:rsid w:val="00344304"/>
    <w:rsid w:val="003479C3"/>
    <w:rsid w:val="00350D3A"/>
    <w:rsid w:val="00352C3E"/>
    <w:rsid w:val="0035405E"/>
    <w:rsid w:val="00361A69"/>
    <w:rsid w:val="003622F6"/>
    <w:rsid w:val="003658AF"/>
    <w:rsid w:val="0036790A"/>
    <w:rsid w:val="00371ECD"/>
    <w:rsid w:val="00375C4A"/>
    <w:rsid w:val="00376955"/>
    <w:rsid w:val="003777BB"/>
    <w:rsid w:val="003804CA"/>
    <w:rsid w:val="003806B2"/>
    <w:rsid w:val="00380FB2"/>
    <w:rsid w:val="00381A5B"/>
    <w:rsid w:val="00382B25"/>
    <w:rsid w:val="0038347C"/>
    <w:rsid w:val="00383948"/>
    <w:rsid w:val="003839F7"/>
    <w:rsid w:val="003844FC"/>
    <w:rsid w:val="00384A30"/>
    <w:rsid w:val="003856EC"/>
    <w:rsid w:val="00390703"/>
    <w:rsid w:val="003918A3"/>
    <w:rsid w:val="00395165"/>
    <w:rsid w:val="003A02A4"/>
    <w:rsid w:val="003A046D"/>
    <w:rsid w:val="003A0C20"/>
    <w:rsid w:val="003A13B6"/>
    <w:rsid w:val="003A1D75"/>
    <w:rsid w:val="003A1D89"/>
    <w:rsid w:val="003A1F79"/>
    <w:rsid w:val="003A27FD"/>
    <w:rsid w:val="003A2CC4"/>
    <w:rsid w:val="003A64DA"/>
    <w:rsid w:val="003B0AEC"/>
    <w:rsid w:val="003B2470"/>
    <w:rsid w:val="003B332F"/>
    <w:rsid w:val="003C09AE"/>
    <w:rsid w:val="003C2713"/>
    <w:rsid w:val="003C2FEE"/>
    <w:rsid w:val="003C4CDF"/>
    <w:rsid w:val="003C58E3"/>
    <w:rsid w:val="003C5CE2"/>
    <w:rsid w:val="003C5FA5"/>
    <w:rsid w:val="003D2358"/>
    <w:rsid w:val="003D2C7B"/>
    <w:rsid w:val="003E3201"/>
    <w:rsid w:val="003F2FCA"/>
    <w:rsid w:val="003F6BDC"/>
    <w:rsid w:val="003F7D1B"/>
    <w:rsid w:val="004029C8"/>
    <w:rsid w:val="00404C07"/>
    <w:rsid w:val="00405345"/>
    <w:rsid w:val="00414E56"/>
    <w:rsid w:val="00415061"/>
    <w:rsid w:val="0041561A"/>
    <w:rsid w:val="004163B5"/>
    <w:rsid w:val="0042277C"/>
    <w:rsid w:val="00422C08"/>
    <w:rsid w:val="00423920"/>
    <w:rsid w:val="00424B18"/>
    <w:rsid w:val="00424FA9"/>
    <w:rsid w:val="004279FE"/>
    <w:rsid w:val="004308BD"/>
    <w:rsid w:val="004327AB"/>
    <w:rsid w:val="00432F79"/>
    <w:rsid w:val="00432FAC"/>
    <w:rsid w:val="00435E68"/>
    <w:rsid w:val="00436085"/>
    <w:rsid w:val="004449F2"/>
    <w:rsid w:val="00446CE7"/>
    <w:rsid w:val="00451C1B"/>
    <w:rsid w:val="00451F83"/>
    <w:rsid w:val="00452B5E"/>
    <w:rsid w:val="004563E5"/>
    <w:rsid w:val="0046588B"/>
    <w:rsid w:val="00467BDA"/>
    <w:rsid w:val="004732FF"/>
    <w:rsid w:val="0047365C"/>
    <w:rsid w:val="0047438E"/>
    <w:rsid w:val="004745EB"/>
    <w:rsid w:val="00475C7E"/>
    <w:rsid w:val="004772AE"/>
    <w:rsid w:val="00477F9F"/>
    <w:rsid w:val="00481932"/>
    <w:rsid w:val="00483BA7"/>
    <w:rsid w:val="00485D69"/>
    <w:rsid w:val="004934A7"/>
    <w:rsid w:val="0049376F"/>
    <w:rsid w:val="00493946"/>
    <w:rsid w:val="00494443"/>
    <w:rsid w:val="00497C48"/>
    <w:rsid w:val="004A093C"/>
    <w:rsid w:val="004A4590"/>
    <w:rsid w:val="004A474C"/>
    <w:rsid w:val="004A64CE"/>
    <w:rsid w:val="004B1AD2"/>
    <w:rsid w:val="004B2A9F"/>
    <w:rsid w:val="004B4ACE"/>
    <w:rsid w:val="004B4B19"/>
    <w:rsid w:val="004B6331"/>
    <w:rsid w:val="004C02EB"/>
    <w:rsid w:val="004D3093"/>
    <w:rsid w:val="004D5808"/>
    <w:rsid w:val="004D5E38"/>
    <w:rsid w:val="004E2098"/>
    <w:rsid w:val="004E3C3F"/>
    <w:rsid w:val="004F13E3"/>
    <w:rsid w:val="004F2BBC"/>
    <w:rsid w:val="004F5083"/>
    <w:rsid w:val="004F5179"/>
    <w:rsid w:val="0050165F"/>
    <w:rsid w:val="00506174"/>
    <w:rsid w:val="00506D4A"/>
    <w:rsid w:val="005103A8"/>
    <w:rsid w:val="00510826"/>
    <w:rsid w:val="00514087"/>
    <w:rsid w:val="00514900"/>
    <w:rsid w:val="0051767B"/>
    <w:rsid w:val="00517FCB"/>
    <w:rsid w:val="00520274"/>
    <w:rsid w:val="00522EF6"/>
    <w:rsid w:val="005253CA"/>
    <w:rsid w:val="00527993"/>
    <w:rsid w:val="00527C56"/>
    <w:rsid w:val="0053162F"/>
    <w:rsid w:val="00534B18"/>
    <w:rsid w:val="00536E31"/>
    <w:rsid w:val="00537659"/>
    <w:rsid w:val="00537971"/>
    <w:rsid w:val="00540178"/>
    <w:rsid w:val="00541B65"/>
    <w:rsid w:val="00543AC1"/>
    <w:rsid w:val="00545752"/>
    <w:rsid w:val="005458AE"/>
    <w:rsid w:val="00552BB7"/>
    <w:rsid w:val="005541F9"/>
    <w:rsid w:val="00555822"/>
    <w:rsid w:val="00563CB0"/>
    <w:rsid w:val="00564640"/>
    <w:rsid w:val="00565BAA"/>
    <w:rsid w:val="00570898"/>
    <w:rsid w:val="005713FD"/>
    <w:rsid w:val="005715EA"/>
    <w:rsid w:val="005753DF"/>
    <w:rsid w:val="00576AFE"/>
    <w:rsid w:val="00576BB1"/>
    <w:rsid w:val="00576C07"/>
    <w:rsid w:val="00577C16"/>
    <w:rsid w:val="005809D8"/>
    <w:rsid w:val="00582597"/>
    <w:rsid w:val="00584295"/>
    <w:rsid w:val="00585A07"/>
    <w:rsid w:val="00586D52"/>
    <w:rsid w:val="00594598"/>
    <w:rsid w:val="005957AD"/>
    <w:rsid w:val="005963BF"/>
    <w:rsid w:val="00597087"/>
    <w:rsid w:val="00597EB7"/>
    <w:rsid w:val="005A12A6"/>
    <w:rsid w:val="005A1397"/>
    <w:rsid w:val="005A47DA"/>
    <w:rsid w:val="005B0751"/>
    <w:rsid w:val="005B53AC"/>
    <w:rsid w:val="005C25CF"/>
    <w:rsid w:val="005C3CB3"/>
    <w:rsid w:val="005C40ED"/>
    <w:rsid w:val="005C6201"/>
    <w:rsid w:val="005C7188"/>
    <w:rsid w:val="005D6E63"/>
    <w:rsid w:val="005E2A79"/>
    <w:rsid w:val="005E3F3F"/>
    <w:rsid w:val="005E4355"/>
    <w:rsid w:val="005E5754"/>
    <w:rsid w:val="005E6DE2"/>
    <w:rsid w:val="005F04C8"/>
    <w:rsid w:val="005F089D"/>
    <w:rsid w:val="005F0CF4"/>
    <w:rsid w:val="005F21C8"/>
    <w:rsid w:val="005F33C2"/>
    <w:rsid w:val="005F351B"/>
    <w:rsid w:val="005F4A1A"/>
    <w:rsid w:val="005F53A6"/>
    <w:rsid w:val="0060397A"/>
    <w:rsid w:val="00604081"/>
    <w:rsid w:val="006100C8"/>
    <w:rsid w:val="00611E06"/>
    <w:rsid w:val="00611E85"/>
    <w:rsid w:val="006121C2"/>
    <w:rsid w:val="00622AB5"/>
    <w:rsid w:val="006236F5"/>
    <w:rsid w:val="006265CE"/>
    <w:rsid w:val="00626CC8"/>
    <w:rsid w:val="00627C10"/>
    <w:rsid w:val="00630942"/>
    <w:rsid w:val="00631353"/>
    <w:rsid w:val="006323F0"/>
    <w:rsid w:val="006348F5"/>
    <w:rsid w:val="00637E3D"/>
    <w:rsid w:val="00645114"/>
    <w:rsid w:val="0064679C"/>
    <w:rsid w:val="00647685"/>
    <w:rsid w:val="00650C1E"/>
    <w:rsid w:val="0065202E"/>
    <w:rsid w:val="00655C75"/>
    <w:rsid w:val="00656C64"/>
    <w:rsid w:val="006611EE"/>
    <w:rsid w:val="0066317D"/>
    <w:rsid w:val="00663251"/>
    <w:rsid w:val="00663BE0"/>
    <w:rsid w:val="00672097"/>
    <w:rsid w:val="00674BB4"/>
    <w:rsid w:val="00676631"/>
    <w:rsid w:val="0067775F"/>
    <w:rsid w:val="00680433"/>
    <w:rsid w:val="00684CA0"/>
    <w:rsid w:val="00691672"/>
    <w:rsid w:val="00693FD8"/>
    <w:rsid w:val="00697737"/>
    <w:rsid w:val="006A0413"/>
    <w:rsid w:val="006A5D13"/>
    <w:rsid w:val="006B1262"/>
    <w:rsid w:val="006B2C70"/>
    <w:rsid w:val="006B3E3D"/>
    <w:rsid w:val="006B4B28"/>
    <w:rsid w:val="006B4E08"/>
    <w:rsid w:val="006C3C95"/>
    <w:rsid w:val="006C62E1"/>
    <w:rsid w:val="006D156A"/>
    <w:rsid w:val="006D26AD"/>
    <w:rsid w:val="006D27FF"/>
    <w:rsid w:val="006D3FE9"/>
    <w:rsid w:val="006D620C"/>
    <w:rsid w:val="006E0475"/>
    <w:rsid w:val="006E5BAC"/>
    <w:rsid w:val="006E6DEA"/>
    <w:rsid w:val="006F4270"/>
    <w:rsid w:val="006F472E"/>
    <w:rsid w:val="006F5F92"/>
    <w:rsid w:val="00700F9D"/>
    <w:rsid w:val="0070148F"/>
    <w:rsid w:val="007014C2"/>
    <w:rsid w:val="00706CFD"/>
    <w:rsid w:val="00706FF3"/>
    <w:rsid w:val="00712400"/>
    <w:rsid w:val="007125F6"/>
    <w:rsid w:val="00717E55"/>
    <w:rsid w:val="00721159"/>
    <w:rsid w:val="0072208B"/>
    <w:rsid w:val="00723468"/>
    <w:rsid w:val="0072411E"/>
    <w:rsid w:val="00725989"/>
    <w:rsid w:val="00735324"/>
    <w:rsid w:val="0074360F"/>
    <w:rsid w:val="0074367D"/>
    <w:rsid w:val="0074378C"/>
    <w:rsid w:val="0074491D"/>
    <w:rsid w:val="00745C96"/>
    <w:rsid w:val="00746188"/>
    <w:rsid w:val="00746DEB"/>
    <w:rsid w:val="0075023B"/>
    <w:rsid w:val="0075441E"/>
    <w:rsid w:val="00756DC2"/>
    <w:rsid w:val="00762710"/>
    <w:rsid w:val="00764A7B"/>
    <w:rsid w:val="00765A41"/>
    <w:rsid w:val="00771E8F"/>
    <w:rsid w:val="0077432C"/>
    <w:rsid w:val="0077464E"/>
    <w:rsid w:val="0078231C"/>
    <w:rsid w:val="00790D9D"/>
    <w:rsid w:val="007937D8"/>
    <w:rsid w:val="007939A7"/>
    <w:rsid w:val="00793DDF"/>
    <w:rsid w:val="00794C7D"/>
    <w:rsid w:val="00795405"/>
    <w:rsid w:val="00795C6E"/>
    <w:rsid w:val="007A200E"/>
    <w:rsid w:val="007A33C9"/>
    <w:rsid w:val="007A68FD"/>
    <w:rsid w:val="007A71CF"/>
    <w:rsid w:val="007B0982"/>
    <w:rsid w:val="007B2945"/>
    <w:rsid w:val="007B2EF4"/>
    <w:rsid w:val="007B394D"/>
    <w:rsid w:val="007C1FBB"/>
    <w:rsid w:val="007C2B4D"/>
    <w:rsid w:val="007C4E33"/>
    <w:rsid w:val="007C55EB"/>
    <w:rsid w:val="007C6222"/>
    <w:rsid w:val="007D1846"/>
    <w:rsid w:val="007D481C"/>
    <w:rsid w:val="007D5B91"/>
    <w:rsid w:val="007D707D"/>
    <w:rsid w:val="007E0201"/>
    <w:rsid w:val="007E13EE"/>
    <w:rsid w:val="007E202E"/>
    <w:rsid w:val="007E2BFF"/>
    <w:rsid w:val="007E3B00"/>
    <w:rsid w:val="007E541D"/>
    <w:rsid w:val="007E5C90"/>
    <w:rsid w:val="007E6F73"/>
    <w:rsid w:val="007F2099"/>
    <w:rsid w:val="007F6365"/>
    <w:rsid w:val="0080517F"/>
    <w:rsid w:val="008059A9"/>
    <w:rsid w:val="008059C4"/>
    <w:rsid w:val="008063AF"/>
    <w:rsid w:val="008067FB"/>
    <w:rsid w:val="008124FF"/>
    <w:rsid w:val="00813939"/>
    <w:rsid w:val="008157E3"/>
    <w:rsid w:val="00815F44"/>
    <w:rsid w:val="00817712"/>
    <w:rsid w:val="00821EC1"/>
    <w:rsid w:val="00822FFB"/>
    <w:rsid w:val="0082318F"/>
    <w:rsid w:val="00827954"/>
    <w:rsid w:val="008367F8"/>
    <w:rsid w:val="00843266"/>
    <w:rsid w:val="008445DF"/>
    <w:rsid w:val="00855416"/>
    <w:rsid w:val="00860E35"/>
    <w:rsid w:val="00870D61"/>
    <w:rsid w:val="00871B5A"/>
    <w:rsid w:val="008732E3"/>
    <w:rsid w:val="0087340E"/>
    <w:rsid w:val="00881930"/>
    <w:rsid w:val="00882F94"/>
    <w:rsid w:val="008849C2"/>
    <w:rsid w:val="00887745"/>
    <w:rsid w:val="00890F94"/>
    <w:rsid w:val="00891895"/>
    <w:rsid w:val="00891AED"/>
    <w:rsid w:val="00892221"/>
    <w:rsid w:val="00894CBD"/>
    <w:rsid w:val="00894E41"/>
    <w:rsid w:val="00896B0C"/>
    <w:rsid w:val="008974BD"/>
    <w:rsid w:val="008A1FA8"/>
    <w:rsid w:val="008A288F"/>
    <w:rsid w:val="008B78CD"/>
    <w:rsid w:val="008C3794"/>
    <w:rsid w:val="008D2BA4"/>
    <w:rsid w:val="008D2BC7"/>
    <w:rsid w:val="008D44C8"/>
    <w:rsid w:val="008D4D31"/>
    <w:rsid w:val="008D5001"/>
    <w:rsid w:val="008D6474"/>
    <w:rsid w:val="008D7DD6"/>
    <w:rsid w:val="008E0DDF"/>
    <w:rsid w:val="008E30A8"/>
    <w:rsid w:val="008E39E3"/>
    <w:rsid w:val="008F0C4C"/>
    <w:rsid w:val="008F1101"/>
    <w:rsid w:val="008F51BE"/>
    <w:rsid w:val="009039D9"/>
    <w:rsid w:val="00906023"/>
    <w:rsid w:val="00906354"/>
    <w:rsid w:val="0090723B"/>
    <w:rsid w:val="009108B4"/>
    <w:rsid w:val="0091096F"/>
    <w:rsid w:val="009111A5"/>
    <w:rsid w:val="009119F0"/>
    <w:rsid w:val="009121E4"/>
    <w:rsid w:val="00913C64"/>
    <w:rsid w:val="00913FE8"/>
    <w:rsid w:val="0092032A"/>
    <w:rsid w:val="00920B31"/>
    <w:rsid w:val="00925CF3"/>
    <w:rsid w:val="009304EA"/>
    <w:rsid w:val="00937755"/>
    <w:rsid w:val="00942CB4"/>
    <w:rsid w:val="00942DDE"/>
    <w:rsid w:val="009506AC"/>
    <w:rsid w:val="00950BB3"/>
    <w:rsid w:val="00951417"/>
    <w:rsid w:val="0095151B"/>
    <w:rsid w:val="009533E7"/>
    <w:rsid w:val="009562A4"/>
    <w:rsid w:val="00963F22"/>
    <w:rsid w:val="00970305"/>
    <w:rsid w:val="00970811"/>
    <w:rsid w:val="00970FD5"/>
    <w:rsid w:val="009713D5"/>
    <w:rsid w:val="009726F3"/>
    <w:rsid w:val="00972886"/>
    <w:rsid w:val="00983D92"/>
    <w:rsid w:val="00985A55"/>
    <w:rsid w:val="00987041"/>
    <w:rsid w:val="00990B56"/>
    <w:rsid w:val="009916A3"/>
    <w:rsid w:val="0099310B"/>
    <w:rsid w:val="009A0C3A"/>
    <w:rsid w:val="009A296B"/>
    <w:rsid w:val="009A3179"/>
    <w:rsid w:val="009B330A"/>
    <w:rsid w:val="009B5803"/>
    <w:rsid w:val="009B6CE7"/>
    <w:rsid w:val="009C1390"/>
    <w:rsid w:val="009C1BEF"/>
    <w:rsid w:val="009C3EA1"/>
    <w:rsid w:val="009C53FB"/>
    <w:rsid w:val="009C67CD"/>
    <w:rsid w:val="009D030C"/>
    <w:rsid w:val="009E1572"/>
    <w:rsid w:val="009E4270"/>
    <w:rsid w:val="009E44B3"/>
    <w:rsid w:val="009F16C6"/>
    <w:rsid w:val="009F3EF1"/>
    <w:rsid w:val="009F4805"/>
    <w:rsid w:val="009F4B47"/>
    <w:rsid w:val="009F6340"/>
    <w:rsid w:val="00A0067A"/>
    <w:rsid w:val="00A02BC4"/>
    <w:rsid w:val="00A1287C"/>
    <w:rsid w:val="00A13E61"/>
    <w:rsid w:val="00A14B6D"/>
    <w:rsid w:val="00A15ECD"/>
    <w:rsid w:val="00A177D4"/>
    <w:rsid w:val="00A251B1"/>
    <w:rsid w:val="00A31396"/>
    <w:rsid w:val="00A32D7A"/>
    <w:rsid w:val="00A32E7B"/>
    <w:rsid w:val="00A33D39"/>
    <w:rsid w:val="00A36F6D"/>
    <w:rsid w:val="00A37AE2"/>
    <w:rsid w:val="00A41308"/>
    <w:rsid w:val="00A43B1E"/>
    <w:rsid w:val="00A47941"/>
    <w:rsid w:val="00A7080B"/>
    <w:rsid w:val="00A72D22"/>
    <w:rsid w:val="00A746E5"/>
    <w:rsid w:val="00A74946"/>
    <w:rsid w:val="00A76263"/>
    <w:rsid w:val="00A77022"/>
    <w:rsid w:val="00A80341"/>
    <w:rsid w:val="00A81389"/>
    <w:rsid w:val="00A83B5A"/>
    <w:rsid w:val="00A8502F"/>
    <w:rsid w:val="00A944D4"/>
    <w:rsid w:val="00A94817"/>
    <w:rsid w:val="00A94F05"/>
    <w:rsid w:val="00AA03AD"/>
    <w:rsid w:val="00AA2424"/>
    <w:rsid w:val="00AA3C76"/>
    <w:rsid w:val="00AA5250"/>
    <w:rsid w:val="00AA5C3C"/>
    <w:rsid w:val="00AA5FE1"/>
    <w:rsid w:val="00AA6219"/>
    <w:rsid w:val="00AA69F2"/>
    <w:rsid w:val="00AA7588"/>
    <w:rsid w:val="00AB650C"/>
    <w:rsid w:val="00AC2AB5"/>
    <w:rsid w:val="00AC3357"/>
    <w:rsid w:val="00AC34C9"/>
    <w:rsid w:val="00AC3B78"/>
    <w:rsid w:val="00AC5FC4"/>
    <w:rsid w:val="00AC79CE"/>
    <w:rsid w:val="00AD055A"/>
    <w:rsid w:val="00AD2587"/>
    <w:rsid w:val="00AD292F"/>
    <w:rsid w:val="00AD2A1A"/>
    <w:rsid w:val="00AD2CA3"/>
    <w:rsid w:val="00AD61E5"/>
    <w:rsid w:val="00AD6B8D"/>
    <w:rsid w:val="00AE175D"/>
    <w:rsid w:val="00AE6831"/>
    <w:rsid w:val="00AE6A68"/>
    <w:rsid w:val="00AF2AC7"/>
    <w:rsid w:val="00AF2BA5"/>
    <w:rsid w:val="00AF6891"/>
    <w:rsid w:val="00AF7B32"/>
    <w:rsid w:val="00B002AF"/>
    <w:rsid w:val="00B044DD"/>
    <w:rsid w:val="00B045AC"/>
    <w:rsid w:val="00B04998"/>
    <w:rsid w:val="00B10A69"/>
    <w:rsid w:val="00B111B7"/>
    <w:rsid w:val="00B155B2"/>
    <w:rsid w:val="00B1626A"/>
    <w:rsid w:val="00B17660"/>
    <w:rsid w:val="00B2379B"/>
    <w:rsid w:val="00B2421B"/>
    <w:rsid w:val="00B262DE"/>
    <w:rsid w:val="00B268C9"/>
    <w:rsid w:val="00B27A72"/>
    <w:rsid w:val="00B27FD8"/>
    <w:rsid w:val="00B30D05"/>
    <w:rsid w:val="00B368F2"/>
    <w:rsid w:val="00B37861"/>
    <w:rsid w:val="00B41FFB"/>
    <w:rsid w:val="00B4378B"/>
    <w:rsid w:val="00B50D41"/>
    <w:rsid w:val="00B52177"/>
    <w:rsid w:val="00B53F44"/>
    <w:rsid w:val="00B5582A"/>
    <w:rsid w:val="00B5717B"/>
    <w:rsid w:val="00B57D2F"/>
    <w:rsid w:val="00B62B2F"/>
    <w:rsid w:val="00B634D8"/>
    <w:rsid w:val="00B64708"/>
    <w:rsid w:val="00B6529C"/>
    <w:rsid w:val="00B65F0F"/>
    <w:rsid w:val="00B666CB"/>
    <w:rsid w:val="00B66708"/>
    <w:rsid w:val="00B66A75"/>
    <w:rsid w:val="00B70A58"/>
    <w:rsid w:val="00B74B6D"/>
    <w:rsid w:val="00B75CD8"/>
    <w:rsid w:val="00B77308"/>
    <w:rsid w:val="00B80B84"/>
    <w:rsid w:val="00B82B3E"/>
    <w:rsid w:val="00B83285"/>
    <w:rsid w:val="00B83857"/>
    <w:rsid w:val="00B84280"/>
    <w:rsid w:val="00B84D39"/>
    <w:rsid w:val="00B87563"/>
    <w:rsid w:val="00B87648"/>
    <w:rsid w:val="00B91FF8"/>
    <w:rsid w:val="00B96358"/>
    <w:rsid w:val="00BA3ED4"/>
    <w:rsid w:val="00BA6CA7"/>
    <w:rsid w:val="00BA7490"/>
    <w:rsid w:val="00BB14A6"/>
    <w:rsid w:val="00BB47ED"/>
    <w:rsid w:val="00BB61BE"/>
    <w:rsid w:val="00BC178A"/>
    <w:rsid w:val="00BC21B8"/>
    <w:rsid w:val="00BC3AC3"/>
    <w:rsid w:val="00BC3AE3"/>
    <w:rsid w:val="00BC60E4"/>
    <w:rsid w:val="00BD0461"/>
    <w:rsid w:val="00BD20A9"/>
    <w:rsid w:val="00BD432F"/>
    <w:rsid w:val="00BE01CF"/>
    <w:rsid w:val="00BE1266"/>
    <w:rsid w:val="00BE12FA"/>
    <w:rsid w:val="00BE50D7"/>
    <w:rsid w:val="00BE7767"/>
    <w:rsid w:val="00BF24DD"/>
    <w:rsid w:val="00BF345C"/>
    <w:rsid w:val="00BF3C10"/>
    <w:rsid w:val="00BF40C7"/>
    <w:rsid w:val="00BF5524"/>
    <w:rsid w:val="00BF63DC"/>
    <w:rsid w:val="00C05F29"/>
    <w:rsid w:val="00C12949"/>
    <w:rsid w:val="00C1447D"/>
    <w:rsid w:val="00C16DE2"/>
    <w:rsid w:val="00C2184C"/>
    <w:rsid w:val="00C24CD9"/>
    <w:rsid w:val="00C25DC9"/>
    <w:rsid w:val="00C26276"/>
    <w:rsid w:val="00C277B0"/>
    <w:rsid w:val="00C323F3"/>
    <w:rsid w:val="00C33120"/>
    <w:rsid w:val="00C37F17"/>
    <w:rsid w:val="00C440FC"/>
    <w:rsid w:val="00C4458D"/>
    <w:rsid w:val="00C45BF9"/>
    <w:rsid w:val="00C45C8A"/>
    <w:rsid w:val="00C476D8"/>
    <w:rsid w:val="00C50605"/>
    <w:rsid w:val="00C50848"/>
    <w:rsid w:val="00C5286E"/>
    <w:rsid w:val="00C53700"/>
    <w:rsid w:val="00C5463A"/>
    <w:rsid w:val="00C54890"/>
    <w:rsid w:val="00C56952"/>
    <w:rsid w:val="00C6038F"/>
    <w:rsid w:val="00C6216A"/>
    <w:rsid w:val="00C63B82"/>
    <w:rsid w:val="00C6414E"/>
    <w:rsid w:val="00C64DB9"/>
    <w:rsid w:val="00C66996"/>
    <w:rsid w:val="00C67C47"/>
    <w:rsid w:val="00C75369"/>
    <w:rsid w:val="00C77554"/>
    <w:rsid w:val="00C84175"/>
    <w:rsid w:val="00C87395"/>
    <w:rsid w:val="00C911DF"/>
    <w:rsid w:val="00C91430"/>
    <w:rsid w:val="00C94362"/>
    <w:rsid w:val="00C96186"/>
    <w:rsid w:val="00C97345"/>
    <w:rsid w:val="00C97DC1"/>
    <w:rsid w:val="00CA0D24"/>
    <w:rsid w:val="00CA116F"/>
    <w:rsid w:val="00CA206B"/>
    <w:rsid w:val="00CA4AD5"/>
    <w:rsid w:val="00CA5B96"/>
    <w:rsid w:val="00CA7C3C"/>
    <w:rsid w:val="00CB058A"/>
    <w:rsid w:val="00CB28BD"/>
    <w:rsid w:val="00CB42AD"/>
    <w:rsid w:val="00CC0891"/>
    <w:rsid w:val="00CC0D33"/>
    <w:rsid w:val="00CC2F46"/>
    <w:rsid w:val="00CC4B2D"/>
    <w:rsid w:val="00CC5A7A"/>
    <w:rsid w:val="00CC6A6A"/>
    <w:rsid w:val="00CC6C22"/>
    <w:rsid w:val="00CD6314"/>
    <w:rsid w:val="00CE0638"/>
    <w:rsid w:val="00CE3843"/>
    <w:rsid w:val="00CE3ABB"/>
    <w:rsid w:val="00CE409F"/>
    <w:rsid w:val="00CE56B2"/>
    <w:rsid w:val="00CE69F9"/>
    <w:rsid w:val="00CE7308"/>
    <w:rsid w:val="00CF02EE"/>
    <w:rsid w:val="00CF14E2"/>
    <w:rsid w:val="00CF27E9"/>
    <w:rsid w:val="00CF37A7"/>
    <w:rsid w:val="00CF4038"/>
    <w:rsid w:val="00CF5F53"/>
    <w:rsid w:val="00CF6A5C"/>
    <w:rsid w:val="00D02097"/>
    <w:rsid w:val="00D02388"/>
    <w:rsid w:val="00D05822"/>
    <w:rsid w:val="00D10ADD"/>
    <w:rsid w:val="00D17907"/>
    <w:rsid w:val="00D213C4"/>
    <w:rsid w:val="00D231C8"/>
    <w:rsid w:val="00D232ED"/>
    <w:rsid w:val="00D25B0D"/>
    <w:rsid w:val="00D3148A"/>
    <w:rsid w:val="00D32364"/>
    <w:rsid w:val="00D32A10"/>
    <w:rsid w:val="00D3761B"/>
    <w:rsid w:val="00D42323"/>
    <w:rsid w:val="00D43913"/>
    <w:rsid w:val="00D45F2D"/>
    <w:rsid w:val="00D50137"/>
    <w:rsid w:val="00D53686"/>
    <w:rsid w:val="00D5625C"/>
    <w:rsid w:val="00D57C3A"/>
    <w:rsid w:val="00D6087C"/>
    <w:rsid w:val="00D6216E"/>
    <w:rsid w:val="00D67195"/>
    <w:rsid w:val="00D73B9F"/>
    <w:rsid w:val="00D7472A"/>
    <w:rsid w:val="00D76F1D"/>
    <w:rsid w:val="00D800C1"/>
    <w:rsid w:val="00D81781"/>
    <w:rsid w:val="00D820D0"/>
    <w:rsid w:val="00D90EB8"/>
    <w:rsid w:val="00D93149"/>
    <w:rsid w:val="00D960BE"/>
    <w:rsid w:val="00D97643"/>
    <w:rsid w:val="00DA40D8"/>
    <w:rsid w:val="00DC1F6A"/>
    <w:rsid w:val="00DC4250"/>
    <w:rsid w:val="00DC44BF"/>
    <w:rsid w:val="00DC4DF3"/>
    <w:rsid w:val="00DD2A7E"/>
    <w:rsid w:val="00DD2C43"/>
    <w:rsid w:val="00DD4C63"/>
    <w:rsid w:val="00DE0DF9"/>
    <w:rsid w:val="00DE1B98"/>
    <w:rsid w:val="00DE381F"/>
    <w:rsid w:val="00DE3D26"/>
    <w:rsid w:val="00DE45D9"/>
    <w:rsid w:val="00DE4D16"/>
    <w:rsid w:val="00DF04B4"/>
    <w:rsid w:val="00DF06DD"/>
    <w:rsid w:val="00DF1A40"/>
    <w:rsid w:val="00DF40CF"/>
    <w:rsid w:val="00DF42AD"/>
    <w:rsid w:val="00DF6490"/>
    <w:rsid w:val="00DF72CB"/>
    <w:rsid w:val="00DF7474"/>
    <w:rsid w:val="00DF7D99"/>
    <w:rsid w:val="00E00551"/>
    <w:rsid w:val="00E03C17"/>
    <w:rsid w:val="00E0504A"/>
    <w:rsid w:val="00E06E8A"/>
    <w:rsid w:val="00E101B2"/>
    <w:rsid w:val="00E12A33"/>
    <w:rsid w:val="00E14F53"/>
    <w:rsid w:val="00E158E5"/>
    <w:rsid w:val="00E173D4"/>
    <w:rsid w:val="00E17CF6"/>
    <w:rsid w:val="00E245CC"/>
    <w:rsid w:val="00E259BF"/>
    <w:rsid w:val="00E259F3"/>
    <w:rsid w:val="00E32907"/>
    <w:rsid w:val="00E339F3"/>
    <w:rsid w:val="00E34BA9"/>
    <w:rsid w:val="00E35820"/>
    <w:rsid w:val="00E36890"/>
    <w:rsid w:val="00E37DC1"/>
    <w:rsid w:val="00E422CA"/>
    <w:rsid w:val="00E43720"/>
    <w:rsid w:val="00E45FB4"/>
    <w:rsid w:val="00E460C5"/>
    <w:rsid w:val="00E4680E"/>
    <w:rsid w:val="00E512D1"/>
    <w:rsid w:val="00E525C0"/>
    <w:rsid w:val="00E60AFA"/>
    <w:rsid w:val="00E61A54"/>
    <w:rsid w:val="00E64CD6"/>
    <w:rsid w:val="00E64E30"/>
    <w:rsid w:val="00E73377"/>
    <w:rsid w:val="00E82C5D"/>
    <w:rsid w:val="00E83A8F"/>
    <w:rsid w:val="00E87AA7"/>
    <w:rsid w:val="00E87B40"/>
    <w:rsid w:val="00E93740"/>
    <w:rsid w:val="00E937FF"/>
    <w:rsid w:val="00EA3CB8"/>
    <w:rsid w:val="00EA494F"/>
    <w:rsid w:val="00EA5C4A"/>
    <w:rsid w:val="00EA6B53"/>
    <w:rsid w:val="00EB0EF4"/>
    <w:rsid w:val="00EB32DE"/>
    <w:rsid w:val="00EB6570"/>
    <w:rsid w:val="00EC1087"/>
    <w:rsid w:val="00EC202E"/>
    <w:rsid w:val="00EC3701"/>
    <w:rsid w:val="00EC3CC2"/>
    <w:rsid w:val="00EC48B6"/>
    <w:rsid w:val="00EC6685"/>
    <w:rsid w:val="00EC698E"/>
    <w:rsid w:val="00EC7BF9"/>
    <w:rsid w:val="00EE1C7E"/>
    <w:rsid w:val="00EE2DF0"/>
    <w:rsid w:val="00EE52E6"/>
    <w:rsid w:val="00EF05A2"/>
    <w:rsid w:val="00EF126B"/>
    <w:rsid w:val="00EF2885"/>
    <w:rsid w:val="00F03B1C"/>
    <w:rsid w:val="00F03C68"/>
    <w:rsid w:val="00F07339"/>
    <w:rsid w:val="00F07F52"/>
    <w:rsid w:val="00F111E9"/>
    <w:rsid w:val="00F16E95"/>
    <w:rsid w:val="00F1743A"/>
    <w:rsid w:val="00F17D70"/>
    <w:rsid w:val="00F2218E"/>
    <w:rsid w:val="00F266C3"/>
    <w:rsid w:val="00F27C91"/>
    <w:rsid w:val="00F3186D"/>
    <w:rsid w:val="00F32D2F"/>
    <w:rsid w:val="00F409E2"/>
    <w:rsid w:val="00F4268D"/>
    <w:rsid w:val="00F450A7"/>
    <w:rsid w:val="00F46663"/>
    <w:rsid w:val="00F518D4"/>
    <w:rsid w:val="00F56172"/>
    <w:rsid w:val="00F56604"/>
    <w:rsid w:val="00F576ED"/>
    <w:rsid w:val="00F60B9B"/>
    <w:rsid w:val="00F60CC6"/>
    <w:rsid w:val="00F6453D"/>
    <w:rsid w:val="00F6665A"/>
    <w:rsid w:val="00F678A0"/>
    <w:rsid w:val="00F6798B"/>
    <w:rsid w:val="00F67FAF"/>
    <w:rsid w:val="00F7005E"/>
    <w:rsid w:val="00F712F8"/>
    <w:rsid w:val="00F721F9"/>
    <w:rsid w:val="00F7256F"/>
    <w:rsid w:val="00F72A0F"/>
    <w:rsid w:val="00F730CB"/>
    <w:rsid w:val="00F74E15"/>
    <w:rsid w:val="00F81169"/>
    <w:rsid w:val="00F926C5"/>
    <w:rsid w:val="00F92D0B"/>
    <w:rsid w:val="00F93FF0"/>
    <w:rsid w:val="00FA1F99"/>
    <w:rsid w:val="00FA546E"/>
    <w:rsid w:val="00FA5E31"/>
    <w:rsid w:val="00FA62A1"/>
    <w:rsid w:val="00FB0DAC"/>
    <w:rsid w:val="00FB1794"/>
    <w:rsid w:val="00FB1EC7"/>
    <w:rsid w:val="00FB2A8C"/>
    <w:rsid w:val="00FB3EDB"/>
    <w:rsid w:val="00FB5374"/>
    <w:rsid w:val="00FC061D"/>
    <w:rsid w:val="00FC2127"/>
    <w:rsid w:val="00FC4044"/>
    <w:rsid w:val="00FC4A66"/>
    <w:rsid w:val="00FC4C19"/>
    <w:rsid w:val="00FC4DFF"/>
    <w:rsid w:val="00FC5FD8"/>
    <w:rsid w:val="00FD1D72"/>
    <w:rsid w:val="00FD2283"/>
    <w:rsid w:val="00FD389D"/>
    <w:rsid w:val="00FD4CAC"/>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75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locked/>
    <w:rsid w:val="00241065"/>
    <w:rPr>
      <w:rFonts w:ascii="Arial" w:eastAsia="Times New Roman" w:hAnsi="Arial"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customStyle="1" w:styleId="HeaderChar">
    <w:name w:val="Header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0433667">
      <w:bodyDiv w:val="1"/>
      <w:marLeft w:val="0"/>
      <w:marRight w:val="0"/>
      <w:marTop w:val="0"/>
      <w:marBottom w:val="0"/>
      <w:divBdr>
        <w:top w:val="none" w:sz="0" w:space="0" w:color="auto"/>
        <w:left w:val="none" w:sz="0" w:space="0" w:color="auto"/>
        <w:bottom w:val="none" w:sz="0" w:space="0" w:color="auto"/>
        <w:right w:val="none" w:sz="0" w:space="0" w:color="auto"/>
      </w:divBdr>
      <w:divsChild>
        <w:div w:id="1955869605">
          <w:marLeft w:val="1166"/>
          <w:marRight w:val="0"/>
          <w:marTop w:val="86"/>
          <w:marBottom w:val="0"/>
          <w:divBdr>
            <w:top w:val="none" w:sz="0" w:space="0" w:color="auto"/>
            <w:left w:val="none" w:sz="0" w:space="0" w:color="auto"/>
            <w:bottom w:val="none" w:sz="0" w:space="0" w:color="auto"/>
            <w:right w:val="none" w:sz="0" w:space="0" w:color="auto"/>
          </w:divBdr>
        </w:div>
        <w:div w:id="540359449">
          <w:marLeft w:val="1166"/>
          <w:marRight w:val="0"/>
          <w:marTop w:val="86"/>
          <w:marBottom w:val="0"/>
          <w:divBdr>
            <w:top w:val="none" w:sz="0" w:space="0" w:color="auto"/>
            <w:left w:val="none" w:sz="0" w:space="0" w:color="auto"/>
            <w:bottom w:val="none" w:sz="0" w:space="0" w:color="auto"/>
            <w:right w:val="none" w:sz="0" w:space="0" w:color="auto"/>
          </w:divBdr>
        </w:div>
        <w:div w:id="707141466">
          <w:marLeft w:val="1800"/>
          <w:marRight w:val="0"/>
          <w:marTop w:val="77"/>
          <w:marBottom w:val="0"/>
          <w:divBdr>
            <w:top w:val="none" w:sz="0" w:space="0" w:color="auto"/>
            <w:left w:val="none" w:sz="0" w:space="0" w:color="auto"/>
            <w:bottom w:val="none" w:sz="0" w:space="0" w:color="auto"/>
            <w:right w:val="none" w:sz="0" w:space="0" w:color="auto"/>
          </w:divBdr>
        </w:div>
        <w:div w:id="880290208">
          <w:marLeft w:val="1800"/>
          <w:marRight w:val="0"/>
          <w:marTop w:val="77"/>
          <w:marBottom w:val="0"/>
          <w:divBdr>
            <w:top w:val="none" w:sz="0" w:space="0" w:color="auto"/>
            <w:left w:val="none" w:sz="0" w:space="0" w:color="auto"/>
            <w:bottom w:val="none" w:sz="0" w:space="0" w:color="auto"/>
            <w:right w:val="none" w:sz="0" w:space="0" w:color="auto"/>
          </w:divBdr>
        </w:div>
        <w:div w:id="327556731">
          <w:marLeft w:val="2520"/>
          <w:marRight w:val="0"/>
          <w:marTop w:val="77"/>
          <w:marBottom w:val="0"/>
          <w:divBdr>
            <w:top w:val="none" w:sz="0" w:space="0" w:color="auto"/>
            <w:left w:val="none" w:sz="0" w:space="0" w:color="auto"/>
            <w:bottom w:val="none" w:sz="0" w:space="0" w:color="auto"/>
            <w:right w:val="none" w:sz="0" w:space="0" w:color="auto"/>
          </w:divBdr>
        </w:div>
        <w:div w:id="1964386518">
          <w:marLeft w:val="2520"/>
          <w:marRight w:val="0"/>
          <w:marTop w:val="77"/>
          <w:marBottom w:val="0"/>
          <w:divBdr>
            <w:top w:val="none" w:sz="0" w:space="0" w:color="auto"/>
            <w:left w:val="none" w:sz="0" w:space="0" w:color="auto"/>
            <w:bottom w:val="none" w:sz="0" w:space="0" w:color="auto"/>
            <w:right w:val="none" w:sz="0" w:space="0" w:color="auto"/>
          </w:divBdr>
        </w:div>
        <w:div w:id="2102990783">
          <w:marLeft w:val="1800"/>
          <w:marRight w:val="0"/>
          <w:marTop w:val="77"/>
          <w:marBottom w:val="0"/>
          <w:divBdr>
            <w:top w:val="none" w:sz="0" w:space="0" w:color="auto"/>
            <w:left w:val="none" w:sz="0" w:space="0" w:color="auto"/>
            <w:bottom w:val="none" w:sz="0" w:space="0" w:color="auto"/>
            <w:right w:val="none" w:sz="0" w:space="0" w:color="auto"/>
          </w:divBdr>
        </w:div>
        <w:div w:id="1380787599">
          <w:marLeft w:val="2520"/>
          <w:marRight w:val="0"/>
          <w:marTop w:val="77"/>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5</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443</cp:revision>
  <dcterms:created xsi:type="dcterms:W3CDTF">2021-05-04T18:14:00Z</dcterms:created>
  <dcterms:modified xsi:type="dcterms:W3CDTF">2021-10-20T18:10:00Z</dcterms:modified>
</cp:coreProperties>
</file>